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671" w:rsidRDefault="000C3671" w:rsidP="000C3671">
      <w:pPr>
        <w:jc w:val="center"/>
      </w:pPr>
      <w:r>
        <w:t xml:space="preserve">Resources taken from: </w:t>
      </w:r>
      <w:hyperlink r:id="rId6" w:history="1">
        <w:r w:rsidRPr="003A5495">
          <w:rPr>
            <w:rStyle w:val="Hyperlink"/>
          </w:rPr>
          <w:t>http://www.ala.org/emiert/cskbookawards/recipients</w:t>
        </w:r>
      </w:hyperlink>
    </w:p>
    <w:p w:rsidR="000C3671" w:rsidRPr="007770F6" w:rsidRDefault="000C3671" w:rsidP="000C3671">
      <w:pPr>
        <w:jc w:val="center"/>
        <w:rPr>
          <w:b/>
          <w:sz w:val="36"/>
          <w:szCs w:val="36"/>
        </w:rPr>
      </w:pPr>
      <w:r w:rsidRPr="007770F6">
        <w:rPr>
          <w:b/>
          <w:sz w:val="36"/>
          <w:szCs w:val="36"/>
        </w:rPr>
        <w:t>African American Children’s Books (Coretta Scott King Award)</w:t>
      </w:r>
    </w:p>
    <w:tbl>
      <w:tblPr>
        <w:tblStyle w:val="TableGrid"/>
        <w:tblW w:w="10620" w:type="dxa"/>
        <w:tblInd w:w="-522" w:type="dxa"/>
        <w:tblLayout w:type="fixed"/>
        <w:tblLook w:val="04A0"/>
      </w:tblPr>
      <w:tblGrid>
        <w:gridCol w:w="2880"/>
        <w:gridCol w:w="2790"/>
        <w:gridCol w:w="2520"/>
        <w:gridCol w:w="2430"/>
      </w:tblGrid>
      <w:tr w:rsidR="00206743" w:rsidTr="00C54A64">
        <w:trPr>
          <w:trHeight w:val="7019"/>
        </w:trPr>
        <w:tc>
          <w:tcPr>
            <w:tcW w:w="288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424940" cy="1414145"/>
                  <wp:effectExtent l="19050" t="0" r="3810" b="0"/>
                  <wp:docPr id="1" name="Picture 1" descr="http://www.ala.org/emiert/sites/ala.org.emiert/files/content/cskbookawards/img/heartandsoul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a.org/emiert/sites/ala.org.emiert/files/content/cskbookawards/img/heartandsoul150.jpg"/>
                          <pic:cNvPicPr>
                            <a:picLocks noChangeAspect="1" noChangeArrowheads="1"/>
                          </pic:cNvPicPr>
                        </pic:nvPicPr>
                        <pic:blipFill>
                          <a:blip r:embed="rId7" cstate="print"/>
                          <a:srcRect/>
                          <a:stretch>
                            <a:fillRect/>
                          </a:stretch>
                        </pic:blipFill>
                        <pic:spPr bwMode="auto">
                          <a:xfrm>
                            <a:off x="0" y="0"/>
                            <a:ext cx="1424940" cy="1414145"/>
                          </a:xfrm>
                          <a:prstGeom prst="rect">
                            <a:avLst/>
                          </a:prstGeom>
                          <a:noFill/>
                          <a:ln w="9525">
                            <a:noFill/>
                            <a:miter lim="800000"/>
                            <a:headEnd/>
                            <a:tailEnd/>
                          </a:ln>
                        </pic:spPr>
                      </pic:pic>
                    </a:graphicData>
                  </a:graphic>
                </wp:inline>
              </w:drawing>
            </w:r>
          </w:p>
          <w:p w:rsidR="00206743" w:rsidRPr="000C3671" w:rsidRDefault="00206743" w:rsidP="00230DC3">
            <w:pPr>
              <w:shd w:val="clear" w:color="auto" w:fill="FFFFFF"/>
              <w:spacing w:before="240" w:after="240"/>
              <w:jc w:val="center"/>
              <w:rPr>
                <w:sz w:val="24"/>
                <w:szCs w:val="24"/>
              </w:rPr>
            </w:pPr>
            <w:proofErr w:type="spellStart"/>
            <w:r w:rsidRPr="00B10A59">
              <w:rPr>
                <w:rFonts w:ascii="Times New Roman" w:eastAsia="Times New Roman" w:hAnsi="Times New Roman" w:cs="Times New Roman"/>
                <w:color w:val="303030"/>
                <w:sz w:val="19"/>
                <w:szCs w:val="19"/>
              </w:rPr>
              <w:t>Kadir</w:t>
            </w:r>
            <w:proofErr w:type="spellEnd"/>
            <w:r w:rsidRPr="00B10A59">
              <w:rPr>
                <w:rFonts w:ascii="Times New Roman" w:eastAsia="Times New Roman" w:hAnsi="Times New Roman" w:cs="Times New Roman"/>
                <w:color w:val="303030"/>
                <w:sz w:val="19"/>
                <w:szCs w:val="19"/>
              </w:rPr>
              <w:t xml:space="preserve"> Nelson, author and illustrator of “Heart and Soul: The Story of America and African Americans” (</w:t>
            </w:r>
            <w:proofErr w:type="spellStart"/>
            <w:r w:rsidRPr="00B10A59">
              <w:rPr>
                <w:rFonts w:ascii="Times New Roman" w:eastAsia="Times New Roman" w:hAnsi="Times New Roman" w:cs="Times New Roman"/>
                <w:color w:val="303030"/>
                <w:sz w:val="19"/>
                <w:szCs w:val="19"/>
              </w:rPr>
              <w:t>Balzer</w:t>
            </w:r>
            <w:proofErr w:type="spellEnd"/>
            <w:r w:rsidRPr="00B10A59">
              <w:rPr>
                <w:rFonts w:ascii="Times New Roman" w:eastAsia="Times New Roman" w:hAnsi="Times New Roman" w:cs="Times New Roman"/>
                <w:color w:val="303030"/>
                <w:sz w:val="19"/>
                <w:szCs w:val="19"/>
              </w:rPr>
              <w:t xml:space="preserve"> + Bray, an imprint of HarperCollins Publishers). “Heart and Soul: The Story of America and African Americans” is an extensive volume focusing on American history as it intertwines with the lives of African Americans. The story is told from the viewpoint of an elderly woman who shares her life story while highlighting pivotal historical events including abolition, the Great Migration, World War II, and the Civil Rights movement.</w:t>
            </w:r>
          </w:p>
        </w:tc>
        <w:tc>
          <w:tcPr>
            <w:tcW w:w="279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233170" cy="1562735"/>
                  <wp:effectExtent l="19050" t="0" r="5080" b="0"/>
                  <wp:docPr id="2" name="Picture 2" descr="http://www.ala.org/emiert/sites/ala.org.emiert/files/content/cskbookawards/img/underground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a.org/emiert/sites/ala.org.emiert/files/content/cskbookawards/img/underground130.jpg"/>
                          <pic:cNvPicPr>
                            <a:picLocks noChangeAspect="1" noChangeArrowheads="1"/>
                          </pic:cNvPicPr>
                        </pic:nvPicPr>
                        <pic:blipFill>
                          <a:blip r:embed="rId8" cstate="print"/>
                          <a:srcRect/>
                          <a:stretch>
                            <a:fillRect/>
                          </a:stretch>
                        </pic:blipFill>
                        <pic:spPr bwMode="auto">
                          <a:xfrm>
                            <a:off x="0" y="0"/>
                            <a:ext cx="1233170" cy="1562735"/>
                          </a:xfrm>
                          <a:prstGeom prst="rect">
                            <a:avLst/>
                          </a:prstGeom>
                          <a:noFill/>
                          <a:ln w="9525">
                            <a:noFill/>
                            <a:miter lim="800000"/>
                            <a:headEnd/>
                            <a:tailEnd/>
                          </a:ln>
                        </pic:spPr>
                      </pic:pic>
                    </a:graphicData>
                  </a:graphic>
                </wp:inline>
              </w:drawing>
            </w:r>
          </w:p>
          <w:p w:rsidR="00206743" w:rsidRPr="00206743" w:rsidRDefault="00206743" w:rsidP="00230DC3">
            <w:pPr>
              <w:shd w:val="clear" w:color="auto" w:fill="FFFFFF"/>
              <w:spacing w:before="240" w:after="240"/>
              <w:jc w:val="center"/>
              <w:rPr>
                <w:sz w:val="24"/>
                <w:szCs w:val="24"/>
              </w:rPr>
            </w:pPr>
            <w:r w:rsidRPr="00B10A59">
              <w:rPr>
                <w:rFonts w:ascii="Times New Roman" w:eastAsia="Times New Roman" w:hAnsi="Times New Roman" w:cs="Times New Roman"/>
                <w:color w:val="303030"/>
                <w:sz w:val="19"/>
                <w:szCs w:val="19"/>
              </w:rPr>
              <w:t xml:space="preserve">Shane W. Evans, illustrator of “Underground: Finding the Light to Freedom” (A Neal Porter Book, published by Roaring Brook Press, a division of Holtzbrinck Publishing Holdings Limited Partnership). Effective interplay of dark and light—dark blues and greens that represent fear and oppression; bright </w:t>
            </w:r>
            <w:proofErr w:type="spellStart"/>
            <w:r w:rsidRPr="00B10A59">
              <w:rPr>
                <w:rFonts w:ascii="Times New Roman" w:eastAsia="Times New Roman" w:hAnsi="Times New Roman" w:cs="Times New Roman"/>
                <w:color w:val="303030"/>
                <w:sz w:val="19"/>
                <w:szCs w:val="19"/>
              </w:rPr>
              <w:t>golds</w:t>
            </w:r>
            <w:proofErr w:type="spellEnd"/>
            <w:r w:rsidRPr="00B10A59">
              <w:rPr>
                <w:rFonts w:ascii="Times New Roman" w:eastAsia="Times New Roman" w:hAnsi="Times New Roman" w:cs="Times New Roman"/>
                <w:color w:val="303030"/>
                <w:sz w:val="19"/>
                <w:szCs w:val="19"/>
              </w:rPr>
              <w:t xml:space="preserve"> that signal the joy of freedom—characterizes this portrayal of a band of slaves’ nighttime escape. They run, rest, get help from others, and finally celebrate their hard-won liberation.</w:t>
            </w:r>
          </w:p>
        </w:tc>
        <w:tc>
          <w:tcPr>
            <w:tcW w:w="2520" w:type="dxa"/>
          </w:tcPr>
          <w:p w:rsidR="00206743" w:rsidRPr="00206743" w:rsidRDefault="00206743" w:rsidP="00230DC3">
            <w:pPr>
              <w:shd w:val="clear" w:color="auto" w:fill="FFFFFF"/>
              <w:spacing w:before="240" w:after="240"/>
              <w:jc w:val="center"/>
              <w:rPr>
                <w:sz w:val="24"/>
                <w:szCs w:val="24"/>
              </w:rPr>
            </w:pPr>
            <w:r>
              <w:rPr>
                <w:rFonts w:ascii="Times New Roman" w:eastAsia="Times New Roman" w:hAnsi="Times New Roman" w:cs="Times New Roman"/>
                <w:noProof/>
                <w:color w:val="303030"/>
                <w:sz w:val="19"/>
                <w:szCs w:val="19"/>
              </w:rPr>
              <w:drawing>
                <wp:anchor distT="0" distB="0" distL="114300" distR="114300" simplePos="0" relativeHeight="251659264" behindDoc="0" locked="0" layoutInCell="1" allowOverlap="1">
                  <wp:simplePos x="0" y="0"/>
                  <wp:positionH relativeFrom="column">
                    <wp:posOffset>87630</wp:posOffset>
                  </wp:positionH>
                  <wp:positionV relativeFrom="paragraph">
                    <wp:posOffset>157480</wp:posOffset>
                  </wp:positionV>
                  <wp:extent cx="1304290" cy="1569085"/>
                  <wp:effectExtent l="19050" t="0" r="0" b="0"/>
                  <wp:wrapSquare wrapText="bothSides"/>
                  <wp:docPr id="3" name="Picture 3" descr="http://www.ala.org/emiert/sites/ala.org.emiert/files/content/cskbookawards/img/greatmigration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la.org/emiert/sites/ala.org.emiert/files/content/cskbookawards/img/greatmigration135.jpg"/>
                          <pic:cNvPicPr>
                            <a:picLocks noChangeAspect="1" noChangeArrowheads="1"/>
                          </pic:cNvPicPr>
                        </pic:nvPicPr>
                        <pic:blipFill>
                          <a:blip r:embed="rId9" cstate="print"/>
                          <a:srcRect/>
                          <a:stretch>
                            <a:fillRect/>
                          </a:stretch>
                        </pic:blipFill>
                        <pic:spPr bwMode="auto">
                          <a:xfrm>
                            <a:off x="0" y="0"/>
                            <a:ext cx="1304290" cy="1569085"/>
                          </a:xfrm>
                          <a:prstGeom prst="rect">
                            <a:avLst/>
                          </a:prstGeom>
                          <a:noFill/>
                          <a:ln w="9525">
                            <a:noFill/>
                            <a:miter lim="800000"/>
                            <a:headEnd/>
                            <a:tailEnd/>
                          </a:ln>
                        </pic:spPr>
                      </pic:pic>
                    </a:graphicData>
                  </a:graphic>
                </wp:anchor>
              </w:drawing>
            </w:r>
            <w:r w:rsidRPr="00B10A59">
              <w:rPr>
                <w:rFonts w:ascii="Times New Roman" w:eastAsia="Times New Roman" w:hAnsi="Times New Roman" w:cs="Times New Roman"/>
                <w:color w:val="303030"/>
                <w:sz w:val="19"/>
                <w:szCs w:val="19"/>
              </w:rPr>
              <w:t>Eloise Greenfield, “The Great Migration: Journey to the North,” illustrated by Jan Spivey Gilchrist and published by Amistad, an imprint of HarperCollins Publishers.</w:t>
            </w:r>
          </w:p>
        </w:tc>
        <w:tc>
          <w:tcPr>
            <w:tcW w:w="243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286510" cy="1562735"/>
                  <wp:effectExtent l="19050" t="0" r="8890" b="0"/>
                  <wp:docPr id="4" name="Picture 4" descr="http://www.ala.org/emiert/sites/ala.org.emiert/files/content/cskbookawards/img/neverforgotten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la.org/emiert/sites/ala.org.emiert/files/content/cskbookawards/img/neverforgotten135.jpg"/>
                          <pic:cNvPicPr>
                            <a:picLocks noChangeAspect="1" noChangeArrowheads="1"/>
                          </pic:cNvPicPr>
                        </pic:nvPicPr>
                        <pic:blipFill>
                          <a:blip r:embed="rId10" cstate="print"/>
                          <a:srcRect/>
                          <a:stretch>
                            <a:fillRect/>
                          </a:stretch>
                        </pic:blipFill>
                        <pic:spPr bwMode="auto">
                          <a:xfrm>
                            <a:off x="0" y="0"/>
                            <a:ext cx="1286510" cy="1562735"/>
                          </a:xfrm>
                          <a:prstGeom prst="rect">
                            <a:avLst/>
                          </a:prstGeom>
                          <a:noFill/>
                          <a:ln w="9525">
                            <a:noFill/>
                            <a:miter lim="800000"/>
                            <a:headEnd/>
                            <a:tailEnd/>
                          </a:ln>
                        </pic:spPr>
                      </pic:pic>
                    </a:graphicData>
                  </a:graphic>
                </wp:inline>
              </w:drawing>
            </w:r>
          </w:p>
          <w:p w:rsidR="00206743" w:rsidRPr="00206743" w:rsidRDefault="00206743" w:rsidP="00230DC3">
            <w:pPr>
              <w:shd w:val="clear" w:color="auto" w:fill="FFFFFF"/>
              <w:spacing w:before="240" w:after="240"/>
              <w:jc w:val="center"/>
              <w:rPr>
                <w:sz w:val="24"/>
                <w:szCs w:val="24"/>
              </w:rPr>
            </w:pPr>
            <w:r w:rsidRPr="00B10A59">
              <w:rPr>
                <w:rFonts w:ascii="Times New Roman" w:eastAsia="Times New Roman" w:hAnsi="Times New Roman" w:cs="Times New Roman"/>
                <w:color w:val="303030"/>
                <w:sz w:val="19"/>
                <w:szCs w:val="19"/>
              </w:rPr>
              <w:t xml:space="preserve">Patricia C. </w:t>
            </w:r>
            <w:proofErr w:type="spellStart"/>
            <w:r w:rsidRPr="00B10A59">
              <w:rPr>
                <w:rFonts w:ascii="Times New Roman" w:eastAsia="Times New Roman" w:hAnsi="Times New Roman" w:cs="Times New Roman"/>
                <w:color w:val="303030"/>
                <w:sz w:val="19"/>
                <w:szCs w:val="19"/>
              </w:rPr>
              <w:t>McKissack</w:t>
            </w:r>
            <w:proofErr w:type="spellEnd"/>
            <w:r w:rsidRPr="00B10A59">
              <w:rPr>
                <w:rFonts w:ascii="Times New Roman" w:eastAsia="Times New Roman" w:hAnsi="Times New Roman" w:cs="Times New Roman"/>
                <w:color w:val="303030"/>
                <w:sz w:val="19"/>
                <w:szCs w:val="19"/>
              </w:rPr>
              <w:t>, “Never Forgotten,” illustrated by Leo and Diane Dillon and published by Schwartz &amp; Wade Books, an imprint of Random House Children’s Books, a division of Random House, Inc.</w:t>
            </w:r>
          </w:p>
        </w:tc>
      </w:tr>
      <w:tr w:rsidR="00206743" w:rsidTr="00C54A64">
        <w:trPr>
          <w:trHeight w:val="5219"/>
        </w:trPr>
        <w:tc>
          <w:tcPr>
            <w:tcW w:w="2880" w:type="dxa"/>
          </w:tcPr>
          <w:p w:rsidR="00206743" w:rsidRDefault="00206743" w:rsidP="00230DC3">
            <w:pPr>
              <w:shd w:val="clear" w:color="auto" w:fill="FFFFFF"/>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116330" cy="1637665"/>
                  <wp:effectExtent l="19050" t="0" r="7620" b="0"/>
                  <wp:docPr id="7" name="Picture 7" descr="one crazy su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ne crazy summer"/>
                          <pic:cNvPicPr>
                            <a:picLocks noChangeAspect="1" noChangeArrowheads="1"/>
                          </pic:cNvPicPr>
                        </pic:nvPicPr>
                        <pic:blipFill>
                          <a:blip r:embed="rId11" cstate="print"/>
                          <a:srcRect/>
                          <a:stretch>
                            <a:fillRect/>
                          </a:stretch>
                        </pic:blipFill>
                        <pic:spPr bwMode="auto">
                          <a:xfrm>
                            <a:off x="0" y="0"/>
                            <a:ext cx="1116330" cy="1637665"/>
                          </a:xfrm>
                          <a:prstGeom prst="rect">
                            <a:avLst/>
                          </a:prstGeom>
                          <a:noFill/>
                          <a:ln w="9525">
                            <a:noFill/>
                            <a:miter lim="800000"/>
                            <a:headEnd/>
                            <a:tailEnd/>
                          </a:ln>
                        </pic:spPr>
                      </pic:pic>
                    </a:graphicData>
                  </a:graphic>
                </wp:inline>
              </w:drawing>
            </w:r>
          </w:p>
          <w:p w:rsidR="00206743" w:rsidRPr="00B10A59" w:rsidRDefault="00206743" w:rsidP="00230DC3">
            <w:pPr>
              <w:shd w:val="clear" w:color="auto" w:fill="FFFFFF"/>
              <w:jc w:val="center"/>
              <w:rPr>
                <w:rFonts w:ascii="Times New Roman" w:eastAsia="Times New Roman" w:hAnsi="Times New Roman" w:cs="Times New Roman"/>
                <w:color w:val="303030"/>
                <w:sz w:val="19"/>
                <w:szCs w:val="19"/>
              </w:rPr>
            </w:pPr>
          </w:p>
          <w:p w:rsidR="00206743" w:rsidRDefault="00206743" w:rsidP="007770F6">
            <w:pPr>
              <w:shd w:val="clear" w:color="auto" w:fill="FFFFFF"/>
              <w:jc w:val="center"/>
              <w:rPr>
                <w:sz w:val="24"/>
                <w:szCs w:val="24"/>
              </w:rPr>
            </w:pPr>
            <w:r w:rsidRPr="00B10A59">
              <w:rPr>
                <w:rFonts w:ascii="Times New Roman" w:eastAsia="Times New Roman" w:hAnsi="Times New Roman" w:cs="Times New Roman"/>
                <w:color w:val="303030"/>
                <w:sz w:val="19"/>
                <w:szCs w:val="19"/>
              </w:rPr>
              <w:t xml:space="preserve">Rita Williams-Garcia, author of </w:t>
            </w:r>
            <w:r w:rsidRPr="00B10A59">
              <w:rPr>
                <w:rFonts w:ascii="Times New Roman" w:eastAsia="Times New Roman" w:hAnsi="Times New Roman" w:cs="Times New Roman"/>
                <w:i/>
                <w:iCs/>
                <w:color w:val="303030"/>
                <w:sz w:val="19"/>
              </w:rPr>
              <w:t xml:space="preserve">One Crazy Summer </w:t>
            </w:r>
            <w:r w:rsidRPr="00B10A59">
              <w:rPr>
                <w:rFonts w:ascii="Times New Roman" w:eastAsia="Times New Roman" w:hAnsi="Times New Roman" w:cs="Times New Roman"/>
                <w:color w:val="303030"/>
                <w:sz w:val="19"/>
                <w:szCs w:val="19"/>
              </w:rPr>
              <w:t xml:space="preserve">(Amistad, an imprint of HarperCollins Publishers). Eleven-year-old </w:t>
            </w:r>
            <w:proofErr w:type="spellStart"/>
            <w:r w:rsidRPr="00B10A59">
              <w:rPr>
                <w:rFonts w:ascii="Times New Roman" w:eastAsia="Times New Roman" w:hAnsi="Times New Roman" w:cs="Times New Roman"/>
                <w:color w:val="303030"/>
                <w:sz w:val="19"/>
                <w:szCs w:val="19"/>
              </w:rPr>
              <w:t>Delphine</w:t>
            </w:r>
            <w:proofErr w:type="spellEnd"/>
            <w:r w:rsidRPr="00B10A59">
              <w:rPr>
                <w:rFonts w:ascii="Times New Roman" w:eastAsia="Times New Roman" w:hAnsi="Times New Roman" w:cs="Times New Roman"/>
                <w:color w:val="303030"/>
                <w:sz w:val="19"/>
                <w:szCs w:val="19"/>
              </w:rPr>
              <w:t xml:space="preserve"> and her two younger sisters travel to Oakland, Calif. in 1968 to face the emotional challenge of reaching out to a distant mother and learn about a different side of the Civil Rights Movement. Themes of friendship, family and identity intertwine with broader social issues in this compelling historical novel.</w:t>
            </w:r>
          </w:p>
        </w:tc>
        <w:tc>
          <w:tcPr>
            <w:tcW w:w="2790" w:type="dxa"/>
          </w:tcPr>
          <w:p w:rsidR="00206743" w:rsidRDefault="00206743" w:rsidP="00230DC3">
            <w:pPr>
              <w:jc w:val="center"/>
              <w:rPr>
                <w:sz w:val="24"/>
                <w:szCs w:val="24"/>
              </w:rPr>
            </w:pP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680210" cy="1116330"/>
                  <wp:effectExtent l="19050" t="0" r="0" b="0"/>
                  <wp:docPr id="8" name="Picture 8" descr="dave the po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ve the potter"/>
                          <pic:cNvPicPr>
                            <a:picLocks noChangeAspect="1" noChangeArrowheads="1"/>
                          </pic:cNvPicPr>
                        </pic:nvPicPr>
                        <pic:blipFill>
                          <a:blip r:embed="rId12" cstate="print"/>
                          <a:srcRect/>
                          <a:stretch>
                            <a:fillRect/>
                          </a:stretch>
                        </pic:blipFill>
                        <pic:spPr bwMode="auto">
                          <a:xfrm>
                            <a:off x="0" y="0"/>
                            <a:ext cx="1680210" cy="1116330"/>
                          </a:xfrm>
                          <a:prstGeom prst="rect">
                            <a:avLst/>
                          </a:prstGeom>
                          <a:noFill/>
                          <a:ln w="9525">
                            <a:noFill/>
                            <a:miter lim="800000"/>
                            <a:headEnd/>
                            <a:tailEnd/>
                          </a:ln>
                        </pic:spPr>
                      </pic:pic>
                    </a:graphicData>
                  </a:graphic>
                </wp:inline>
              </w:drawing>
            </w:r>
          </w:p>
          <w:p w:rsidR="00206743" w:rsidRPr="00206743" w:rsidRDefault="00206743" w:rsidP="00230DC3">
            <w:pPr>
              <w:shd w:val="clear" w:color="auto" w:fill="FFFFFF"/>
              <w:spacing w:before="240" w:after="240"/>
              <w:jc w:val="center"/>
              <w:rPr>
                <w:sz w:val="24"/>
                <w:szCs w:val="24"/>
              </w:rPr>
            </w:pPr>
            <w:r w:rsidRPr="00B10A59">
              <w:rPr>
                <w:rFonts w:ascii="Times New Roman" w:eastAsia="Times New Roman" w:hAnsi="Times New Roman" w:cs="Times New Roman"/>
                <w:color w:val="303030"/>
                <w:sz w:val="19"/>
                <w:szCs w:val="19"/>
              </w:rPr>
              <w:t xml:space="preserve">Bryan Collier, illustrator of </w:t>
            </w:r>
            <w:r w:rsidRPr="00B10A59">
              <w:rPr>
                <w:rFonts w:ascii="Times New Roman" w:eastAsia="Times New Roman" w:hAnsi="Times New Roman" w:cs="Times New Roman"/>
                <w:i/>
                <w:iCs/>
                <w:color w:val="303030"/>
                <w:sz w:val="19"/>
              </w:rPr>
              <w:t>Dave the Potter: Artist, Poet, Slave</w:t>
            </w:r>
            <w:r w:rsidRPr="00B10A59">
              <w:rPr>
                <w:rFonts w:ascii="Times New Roman" w:eastAsia="Times New Roman" w:hAnsi="Times New Roman" w:cs="Times New Roman"/>
                <w:color w:val="303030"/>
                <w:sz w:val="19"/>
                <w:szCs w:val="19"/>
              </w:rPr>
              <w:t xml:space="preserve">, written by </w:t>
            </w:r>
            <w:proofErr w:type="spellStart"/>
            <w:r w:rsidRPr="00B10A59">
              <w:rPr>
                <w:rFonts w:ascii="Times New Roman" w:eastAsia="Times New Roman" w:hAnsi="Times New Roman" w:cs="Times New Roman"/>
                <w:color w:val="303030"/>
                <w:sz w:val="19"/>
                <w:szCs w:val="19"/>
              </w:rPr>
              <w:t>Laban</w:t>
            </w:r>
            <w:proofErr w:type="spellEnd"/>
            <w:r w:rsidRPr="00B10A59">
              <w:rPr>
                <w:rFonts w:ascii="Times New Roman" w:eastAsia="Times New Roman" w:hAnsi="Times New Roman" w:cs="Times New Roman"/>
                <w:color w:val="303030"/>
                <w:sz w:val="19"/>
                <w:szCs w:val="19"/>
              </w:rPr>
              <w:t xml:space="preserve"> Carrick Hill (Little, Brown and Company, a division of Hachette Book Group, Inc.). Dave, a slave in 19th century South Carolina, demonstrated extraordinary talent and skill to achieve creative success. At a time when it was illegal for slaves to read and write, the eloquent poetry on Dave’s remarkable pots provided inspiration and hope to those who had none.</w:t>
            </w:r>
          </w:p>
        </w:tc>
        <w:tc>
          <w:tcPr>
            <w:tcW w:w="2520" w:type="dxa"/>
          </w:tcPr>
          <w:p w:rsidR="00206743" w:rsidRDefault="00206743" w:rsidP="00230DC3">
            <w:pPr>
              <w:jc w:val="center"/>
              <w:rPr>
                <w:sz w:val="24"/>
                <w:szCs w:val="24"/>
              </w:rPr>
            </w:pP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095375" cy="1637665"/>
                  <wp:effectExtent l="19050" t="0" r="9525" b="0"/>
                  <wp:docPr id="9" name="Picture 9" descr="ninth 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inth ward"/>
                          <pic:cNvPicPr>
                            <a:picLocks noChangeAspect="1" noChangeArrowheads="1"/>
                          </pic:cNvPicPr>
                        </pic:nvPicPr>
                        <pic:blipFill>
                          <a:blip r:embed="rId13" cstate="print"/>
                          <a:srcRect/>
                          <a:stretch>
                            <a:fillRect/>
                          </a:stretch>
                        </pic:blipFill>
                        <pic:spPr bwMode="auto">
                          <a:xfrm>
                            <a:off x="0" y="0"/>
                            <a:ext cx="1098476" cy="1637414"/>
                          </a:xfrm>
                          <a:prstGeom prst="rect">
                            <a:avLst/>
                          </a:prstGeom>
                          <a:noFill/>
                          <a:ln w="9525">
                            <a:noFill/>
                            <a:miter lim="800000"/>
                            <a:headEnd/>
                            <a:tailEnd/>
                          </a:ln>
                        </pic:spPr>
                      </pic:pic>
                    </a:graphicData>
                  </a:graphic>
                </wp:inline>
              </w:drawing>
            </w: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sidRPr="00B10A59">
              <w:rPr>
                <w:rFonts w:ascii="Times New Roman" w:eastAsia="Times New Roman" w:hAnsi="Times New Roman" w:cs="Times New Roman"/>
                <w:color w:val="303030"/>
                <w:sz w:val="19"/>
                <w:szCs w:val="19"/>
              </w:rPr>
              <w:t>Walter Dean Myers, author of Lockdown (Amistad, an imprint of HarperCollins Publishers).</w:t>
            </w:r>
          </w:p>
          <w:p w:rsidR="00206743" w:rsidRDefault="00206743" w:rsidP="00230DC3">
            <w:pPr>
              <w:jc w:val="center"/>
              <w:rPr>
                <w:sz w:val="24"/>
                <w:szCs w:val="24"/>
              </w:rPr>
            </w:pPr>
          </w:p>
        </w:tc>
        <w:tc>
          <w:tcPr>
            <w:tcW w:w="2430" w:type="dxa"/>
          </w:tcPr>
          <w:p w:rsidR="00206743" w:rsidRDefault="00206743" w:rsidP="00230DC3">
            <w:pPr>
              <w:jc w:val="center"/>
              <w:rPr>
                <w:sz w:val="24"/>
                <w:szCs w:val="24"/>
              </w:rPr>
            </w:pP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116330" cy="1637665"/>
                  <wp:effectExtent l="19050" t="0" r="7620" b="0"/>
                  <wp:docPr id="10" name="Picture 10" descr="ninth 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inth ward"/>
                          <pic:cNvPicPr>
                            <a:picLocks noChangeAspect="1" noChangeArrowheads="1"/>
                          </pic:cNvPicPr>
                        </pic:nvPicPr>
                        <pic:blipFill>
                          <a:blip r:embed="rId14" cstate="print"/>
                          <a:srcRect/>
                          <a:stretch>
                            <a:fillRect/>
                          </a:stretch>
                        </pic:blipFill>
                        <pic:spPr bwMode="auto">
                          <a:xfrm>
                            <a:off x="0" y="0"/>
                            <a:ext cx="1116330" cy="1637665"/>
                          </a:xfrm>
                          <a:prstGeom prst="rect">
                            <a:avLst/>
                          </a:prstGeom>
                          <a:noFill/>
                          <a:ln w="9525">
                            <a:noFill/>
                            <a:miter lim="800000"/>
                            <a:headEnd/>
                            <a:tailEnd/>
                          </a:ln>
                        </pic:spPr>
                      </pic:pic>
                    </a:graphicData>
                  </a:graphic>
                </wp:inline>
              </w:drawing>
            </w: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sidRPr="00B10A59">
              <w:rPr>
                <w:rFonts w:ascii="Times New Roman" w:eastAsia="Times New Roman" w:hAnsi="Times New Roman" w:cs="Times New Roman"/>
                <w:color w:val="303030"/>
                <w:sz w:val="19"/>
                <w:szCs w:val="19"/>
              </w:rPr>
              <w:t xml:space="preserve">Jewell Parker Rhodes, author of </w:t>
            </w:r>
            <w:r w:rsidRPr="00B10A59">
              <w:rPr>
                <w:rFonts w:ascii="Times New Roman" w:eastAsia="Times New Roman" w:hAnsi="Times New Roman" w:cs="Times New Roman"/>
                <w:i/>
                <w:iCs/>
                <w:color w:val="303030"/>
                <w:sz w:val="19"/>
              </w:rPr>
              <w:t>Ninth Ward</w:t>
            </w:r>
            <w:r w:rsidRPr="00B10A59">
              <w:rPr>
                <w:rFonts w:ascii="Times New Roman" w:eastAsia="Times New Roman" w:hAnsi="Times New Roman" w:cs="Times New Roman"/>
                <w:color w:val="303030"/>
                <w:sz w:val="19"/>
                <w:szCs w:val="19"/>
              </w:rPr>
              <w:t xml:space="preserve"> (Little, Brown and Company, a division of Hachette Book Group, Inc.).</w:t>
            </w:r>
          </w:p>
          <w:p w:rsidR="00206743" w:rsidRDefault="00206743" w:rsidP="00230DC3">
            <w:pPr>
              <w:jc w:val="center"/>
              <w:rPr>
                <w:sz w:val="24"/>
                <w:szCs w:val="24"/>
              </w:rPr>
            </w:pPr>
          </w:p>
        </w:tc>
      </w:tr>
      <w:tr w:rsidR="00206743" w:rsidTr="00C54A64">
        <w:tc>
          <w:tcPr>
            <w:tcW w:w="288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lastRenderedPageBreak/>
              <w:drawing>
                <wp:inline distT="0" distB="0" distL="0" distR="0">
                  <wp:extent cx="1116330" cy="1637665"/>
                  <wp:effectExtent l="19050" t="0" r="7620" b="0"/>
                  <wp:docPr id="11" name="Picture 11" descr="yum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yummy"/>
                          <pic:cNvPicPr>
                            <a:picLocks noChangeAspect="1" noChangeArrowheads="1"/>
                          </pic:cNvPicPr>
                        </pic:nvPicPr>
                        <pic:blipFill>
                          <a:blip r:embed="rId15" cstate="print"/>
                          <a:srcRect/>
                          <a:stretch>
                            <a:fillRect/>
                          </a:stretch>
                        </pic:blipFill>
                        <pic:spPr bwMode="auto">
                          <a:xfrm>
                            <a:off x="0" y="0"/>
                            <a:ext cx="1116330" cy="1637665"/>
                          </a:xfrm>
                          <a:prstGeom prst="rect">
                            <a:avLst/>
                          </a:prstGeom>
                          <a:noFill/>
                          <a:ln w="9525">
                            <a:noFill/>
                            <a:miter lim="800000"/>
                            <a:headEnd/>
                            <a:tailEnd/>
                          </a:ln>
                        </pic:spPr>
                      </pic:pic>
                    </a:graphicData>
                  </a:graphic>
                </wp:inline>
              </w:drawing>
            </w: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sidRPr="00B10A59">
              <w:rPr>
                <w:rFonts w:ascii="Times New Roman" w:eastAsia="Times New Roman" w:hAnsi="Times New Roman" w:cs="Times New Roman"/>
                <w:color w:val="303030"/>
                <w:sz w:val="19"/>
                <w:szCs w:val="19"/>
              </w:rPr>
              <w:t xml:space="preserve">G. </w:t>
            </w:r>
            <w:proofErr w:type="spellStart"/>
            <w:r w:rsidRPr="00B10A59">
              <w:rPr>
                <w:rFonts w:ascii="Times New Roman" w:eastAsia="Times New Roman" w:hAnsi="Times New Roman" w:cs="Times New Roman"/>
                <w:color w:val="303030"/>
                <w:sz w:val="19"/>
                <w:szCs w:val="19"/>
              </w:rPr>
              <w:t>Neri</w:t>
            </w:r>
            <w:proofErr w:type="spellEnd"/>
            <w:r w:rsidRPr="00B10A59">
              <w:rPr>
                <w:rFonts w:ascii="Times New Roman" w:eastAsia="Times New Roman" w:hAnsi="Times New Roman" w:cs="Times New Roman"/>
                <w:color w:val="303030"/>
                <w:sz w:val="19"/>
                <w:szCs w:val="19"/>
              </w:rPr>
              <w:t xml:space="preserve">, author of </w:t>
            </w:r>
            <w:r w:rsidRPr="00B10A59">
              <w:rPr>
                <w:rFonts w:ascii="Times New Roman" w:eastAsia="Times New Roman" w:hAnsi="Times New Roman" w:cs="Times New Roman"/>
                <w:i/>
                <w:iCs/>
                <w:color w:val="303030"/>
                <w:sz w:val="19"/>
              </w:rPr>
              <w:t>Yummy: The Last Days of a Southside Shorty</w:t>
            </w:r>
            <w:r w:rsidRPr="00B10A59">
              <w:rPr>
                <w:rFonts w:ascii="Times New Roman" w:eastAsia="Times New Roman" w:hAnsi="Times New Roman" w:cs="Times New Roman"/>
                <w:color w:val="303030"/>
                <w:sz w:val="19"/>
                <w:szCs w:val="19"/>
              </w:rPr>
              <w:t xml:space="preserve">, illustrated by Randy </w:t>
            </w:r>
            <w:proofErr w:type="spellStart"/>
            <w:r w:rsidRPr="00B10A59">
              <w:rPr>
                <w:rFonts w:ascii="Times New Roman" w:eastAsia="Times New Roman" w:hAnsi="Times New Roman" w:cs="Times New Roman"/>
                <w:color w:val="303030"/>
                <w:sz w:val="19"/>
                <w:szCs w:val="19"/>
              </w:rPr>
              <w:t>DuBurke</w:t>
            </w:r>
            <w:proofErr w:type="spellEnd"/>
            <w:r w:rsidRPr="00B10A59">
              <w:rPr>
                <w:rFonts w:ascii="Times New Roman" w:eastAsia="Times New Roman" w:hAnsi="Times New Roman" w:cs="Times New Roman"/>
                <w:color w:val="303030"/>
                <w:sz w:val="19"/>
                <w:szCs w:val="19"/>
              </w:rPr>
              <w:t xml:space="preserve"> (Lee &amp; Low Books, Inc.).</w:t>
            </w:r>
          </w:p>
          <w:p w:rsidR="00206743" w:rsidRDefault="00206743" w:rsidP="00230DC3">
            <w:pPr>
              <w:jc w:val="center"/>
              <w:rPr>
                <w:sz w:val="24"/>
                <w:szCs w:val="24"/>
              </w:rPr>
            </w:pPr>
          </w:p>
        </w:tc>
        <w:tc>
          <w:tcPr>
            <w:tcW w:w="279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116330" cy="1680210"/>
                  <wp:effectExtent l="19050" t="0" r="7620" b="0"/>
                  <wp:docPr id="12" name="Picture 12" descr="ji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imi"/>
                          <pic:cNvPicPr>
                            <a:picLocks noChangeAspect="1" noChangeArrowheads="1"/>
                          </pic:cNvPicPr>
                        </pic:nvPicPr>
                        <pic:blipFill>
                          <a:blip r:embed="rId16" cstate="print"/>
                          <a:srcRect/>
                          <a:stretch>
                            <a:fillRect/>
                          </a:stretch>
                        </pic:blipFill>
                        <pic:spPr bwMode="auto">
                          <a:xfrm>
                            <a:off x="0" y="0"/>
                            <a:ext cx="1116330" cy="1680210"/>
                          </a:xfrm>
                          <a:prstGeom prst="rect">
                            <a:avLst/>
                          </a:prstGeom>
                          <a:noFill/>
                          <a:ln w="9525">
                            <a:noFill/>
                            <a:miter lim="800000"/>
                            <a:headEnd/>
                            <a:tailEnd/>
                          </a:ln>
                        </pic:spPr>
                      </pic:pic>
                    </a:graphicData>
                  </a:graphic>
                </wp:inline>
              </w:drawing>
            </w: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proofErr w:type="spellStart"/>
            <w:r w:rsidRPr="00B10A59">
              <w:rPr>
                <w:rFonts w:ascii="Times New Roman" w:eastAsia="Times New Roman" w:hAnsi="Times New Roman" w:cs="Times New Roman"/>
                <w:color w:val="303030"/>
                <w:sz w:val="19"/>
                <w:szCs w:val="19"/>
              </w:rPr>
              <w:t>Javaka</w:t>
            </w:r>
            <w:proofErr w:type="spellEnd"/>
            <w:r w:rsidRPr="00B10A59">
              <w:rPr>
                <w:rFonts w:ascii="Times New Roman" w:eastAsia="Times New Roman" w:hAnsi="Times New Roman" w:cs="Times New Roman"/>
                <w:color w:val="303030"/>
                <w:sz w:val="19"/>
                <w:szCs w:val="19"/>
              </w:rPr>
              <w:t xml:space="preserve"> Steptoe, author of </w:t>
            </w:r>
            <w:proofErr w:type="spellStart"/>
            <w:r w:rsidRPr="00B10A59">
              <w:rPr>
                <w:rFonts w:ascii="Times New Roman" w:eastAsia="Times New Roman" w:hAnsi="Times New Roman" w:cs="Times New Roman"/>
                <w:i/>
                <w:iCs/>
                <w:color w:val="303030"/>
                <w:sz w:val="19"/>
              </w:rPr>
              <w:t>Jimi</w:t>
            </w:r>
            <w:proofErr w:type="spellEnd"/>
            <w:r w:rsidRPr="00B10A59">
              <w:rPr>
                <w:rFonts w:ascii="Times New Roman" w:eastAsia="Times New Roman" w:hAnsi="Times New Roman" w:cs="Times New Roman"/>
                <w:i/>
                <w:iCs/>
                <w:color w:val="303030"/>
                <w:sz w:val="19"/>
              </w:rPr>
              <w:t xml:space="preserve">: Sounds Like a Rainbow: A Story of the Young </w:t>
            </w:r>
            <w:proofErr w:type="spellStart"/>
            <w:r w:rsidRPr="00B10A59">
              <w:rPr>
                <w:rFonts w:ascii="Times New Roman" w:eastAsia="Times New Roman" w:hAnsi="Times New Roman" w:cs="Times New Roman"/>
                <w:i/>
                <w:iCs/>
                <w:color w:val="303030"/>
                <w:sz w:val="19"/>
              </w:rPr>
              <w:t>Jimi</w:t>
            </w:r>
            <w:proofErr w:type="spellEnd"/>
            <w:r w:rsidRPr="00B10A59">
              <w:rPr>
                <w:rFonts w:ascii="Times New Roman" w:eastAsia="Times New Roman" w:hAnsi="Times New Roman" w:cs="Times New Roman"/>
                <w:i/>
                <w:iCs/>
                <w:color w:val="303030"/>
                <w:sz w:val="19"/>
              </w:rPr>
              <w:t xml:space="preserve"> Hendrix</w:t>
            </w:r>
            <w:r w:rsidRPr="00B10A59">
              <w:rPr>
                <w:rFonts w:ascii="Times New Roman" w:eastAsia="Times New Roman" w:hAnsi="Times New Roman" w:cs="Times New Roman"/>
                <w:color w:val="303030"/>
                <w:sz w:val="19"/>
                <w:szCs w:val="19"/>
              </w:rPr>
              <w:t xml:space="preserve">, written by Gary </w:t>
            </w:r>
            <w:proofErr w:type="spellStart"/>
            <w:r w:rsidRPr="00B10A59">
              <w:rPr>
                <w:rFonts w:ascii="Times New Roman" w:eastAsia="Times New Roman" w:hAnsi="Times New Roman" w:cs="Times New Roman"/>
                <w:color w:val="303030"/>
                <w:sz w:val="19"/>
                <w:szCs w:val="19"/>
              </w:rPr>
              <w:t>Golio</w:t>
            </w:r>
            <w:proofErr w:type="spellEnd"/>
            <w:r w:rsidRPr="00B10A59">
              <w:rPr>
                <w:rFonts w:ascii="Times New Roman" w:eastAsia="Times New Roman" w:hAnsi="Times New Roman" w:cs="Times New Roman"/>
                <w:color w:val="303030"/>
                <w:sz w:val="19"/>
                <w:szCs w:val="19"/>
              </w:rPr>
              <w:t xml:space="preserve"> (Clarion Books, an imprint of Houghton Mifflin Harcourt Publishing Company).</w:t>
            </w:r>
          </w:p>
          <w:p w:rsidR="00206743" w:rsidRDefault="00206743" w:rsidP="00230DC3">
            <w:pPr>
              <w:jc w:val="center"/>
              <w:rPr>
                <w:sz w:val="24"/>
                <w:szCs w:val="24"/>
              </w:rPr>
            </w:pPr>
          </w:p>
        </w:tc>
        <w:tc>
          <w:tcPr>
            <w:tcW w:w="2520" w:type="dxa"/>
          </w:tcPr>
          <w:p w:rsidR="00206743" w:rsidRDefault="00206743" w:rsidP="00230DC3">
            <w:pPr>
              <w:shd w:val="clear" w:color="auto" w:fill="FFFFFF"/>
              <w:spacing w:before="100" w:beforeAutospacing="1" w:after="100" w:afterAutospacing="1"/>
              <w:jc w:val="center"/>
              <w:outlineLvl w:val="2"/>
              <w:rPr>
                <w:rFonts w:ascii="Times New Roman" w:eastAsia="Times New Roman" w:hAnsi="Times New Roman" w:cs="Times New Roman"/>
                <w:b/>
                <w:bCs/>
                <w:color w:val="303030"/>
                <w:sz w:val="27"/>
                <w:szCs w:val="27"/>
              </w:rPr>
            </w:pPr>
          </w:p>
          <w:p w:rsidR="00206743" w:rsidRPr="00B10A59" w:rsidRDefault="00206743" w:rsidP="00230DC3">
            <w:pPr>
              <w:shd w:val="clear" w:color="auto" w:fill="FFFFFF"/>
              <w:spacing w:before="100" w:beforeAutospacing="1" w:after="100" w:afterAutospacing="1"/>
              <w:jc w:val="center"/>
              <w:outlineLvl w:val="2"/>
              <w:rPr>
                <w:rFonts w:ascii="Times New Roman" w:eastAsia="Times New Roman" w:hAnsi="Times New Roman" w:cs="Times New Roman"/>
                <w:b/>
                <w:bCs/>
                <w:color w:val="303030"/>
                <w:sz w:val="27"/>
                <w:szCs w:val="27"/>
              </w:rPr>
            </w:pPr>
            <w:r>
              <w:rPr>
                <w:rFonts w:ascii="Times New Roman" w:eastAsia="Times New Roman" w:hAnsi="Times New Roman" w:cs="Times New Roman"/>
                <w:b/>
                <w:bCs/>
                <w:noProof/>
                <w:color w:val="303030"/>
                <w:sz w:val="27"/>
                <w:szCs w:val="27"/>
              </w:rPr>
              <w:drawing>
                <wp:inline distT="0" distB="0" distL="0" distR="0">
                  <wp:extent cx="1116330" cy="1680210"/>
                  <wp:effectExtent l="19050" t="0" r="7620" b="0"/>
                  <wp:docPr id="5" name="Picture 13" descr="zora and 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ora and me"/>
                          <pic:cNvPicPr>
                            <a:picLocks noChangeAspect="1" noChangeArrowheads="1"/>
                          </pic:cNvPicPr>
                        </pic:nvPicPr>
                        <pic:blipFill>
                          <a:blip r:embed="rId17" cstate="print"/>
                          <a:srcRect/>
                          <a:stretch>
                            <a:fillRect/>
                          </a:stretch>
                        </pic:blipFill>
                        <pic:spPr bwMode="auto">
                          <a:xfrm>
                            <a:off x="0" y="0"/>
                            <a:ext cx="1116330" cy="1680210"/>
                          </a:xfrm>
                          <a:prstGeom prst="rect">
                            <a:avLst/>
                          </a:prstGeom>
                          <a:noFill/>
                          <a:ln w="9525">
                            <a:noFill/>
                            <a:miter lim="800000"/>
                            <a:headEnd/>
                            <a:tailEnd/>
                          </a:ln>
                        </pic:spPr>
                      </pic:pic>
                    </a:graphicData>
                  </a:graphic>
                </wp:inline>
              </w:drawing>
            </w: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sidRPr="00B10A59">
              <w:rPr>
                <w:rFonts w:ascii="Times New Roman" w:eastAsia="Times New Roman" w:hAnsi="Times New Roman" w:cs="Times New Roman"/>
                <w:color w:val="303030"/>
                <w:sz w:val="19"/>
                <w:szCs w:val="19"/>
              </w:rPr>
              <w:t xml:space="preserve">Victoria Bond and T. R. Simon, authors of </w:t>
            </w:r>
            <w:proofErr w:type="spellStart"/>
            <w:r w:rsidRPr="00B10A59">
              <w:rPr>
                <w:rFonts w:ascii="Times New Roman" w:eastAsia="Times New Roman" w:hAnsi="Times New Roman" w:cs="Times New Roman"/>
                <w:i/>
                <w:iCs/>
                <w:color w:val="303030"/>
                <w:sz w:val="19"/>
              </w:rPr>
              <w:t>Zora</w:t>
            </w:r>
            <w:proofErr w:type="spellEnd"/>
            <w:r w:rsidRPr="00B10A59">
              <w:rPr>
                <w:rFonts w:ascii="Times New Roman" w:eastAsia="Times New Roman" w:hAnsi="Times New Roman" w:cs="Times New Roman"/>
                <w:i/>
                <w:iCs/>
                <w:color w:val="303030"/>
                <w:sz w:val="19"/>
              </w:rPr>
              <w:t xml:space="preserve"> and Me </w:t>
            </w:r>
            <w:r w:rsidRPr="00B10A59">
              <w:rPr>
                <w:rFonts w:ascii="Times New Roman" w:eastAsia="Times New Roman" w:hAnsi="Times New Roman" w:cs="Times New Roman"/>
                <w:color w:val="303030"/>
                <w:sz w:val="19"/>
                <w:szCs w:val="19"/>
              </w:rPr>
              <w:t>(Candlewick Press).</w:t>
            </w:r>
          </w:p>
          <w:p w:rsidR="00206743" w:rsidRDefault="00206743" w:rsidP="00230DC3">
            <w:pPr>
              <w:jc w:val="center"/>
              <w:rPr>
                <w:sz w:val="24"/>
                <w:szCs w:val="24"/>
              </w:rPr>
            </w:pPr>
          </w:p>
        </w:tc>
        <w:tc>
          <w:tcPr>
            <w:tcW w:w="2430" w:type="dxa"/>
          </w:tcPr>
          <w:p w:rsidR="00206743" w:rsidRDefault="00206743" w:rsidP="00230DC3">
            <w:pPr>
              <w:jc w:val="center"/>
              <w:rPr>
                <w:sz w:val="24"/>
                <w:szCs w:val="24"/>
              </w:rPr>
            </w:pP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116330" cy="1680210"/>
                  <wp:effectExtent l="19050" t="0" r="7620" b="0"/>
                  <wp:docPr id="14" name="Picture 14" descr="seeds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ds of change"/>
                          <pic:cNvPicPr>
                            <a:picLocks noChangeAspect="1" noChangeArrowheads="1"/>
                          </pic:cNvPicPr>
                        </pic:nvPicPr>
                        <pic:blipFill>
                          <a:blip r:embed="rId18" cstate="print"/>
                          <a:srcRect/>
                          <a:stretch>
                            <a:fillRect/>
                          </a:stretch>
                        </pic:blipFill>
                        <pic:spPr bwMode="auto">
                          <a:xfrm>
                            <a:off x="0" y="0"/>
                            <a:ext cx="1116330" cy="1680210"/>
                          </a:xfrm>
                          <a:prstGeom prst="rect">
                            <a:avLst/>
                          </a:prstGeom>
                          <a:noFill/>
                          <a:ln w="9525">
                            <a:noFill/>
                            <a:miter lim="800000"/>
                            <a:headEnd/>
                            <a:tailEnd/>
                          </a:ln>
                        </pic:spPr>
                      </pic:pic>
                    </a:graphicData>
                  </a:graphic>
                </wp:inline>
              </w:drawing>
            </w: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sidRPr="00B10A59">
              <w:rPr>
                <w:rFonts w:ascii="Times New Roman" w:eastAsia="Times New Roman" w:hAnsi="Times New Roman" w:cs="Times New Roman"/>
                <w:color w:val="303030"/>
                <w:sz w:val="19"/>
                <w:szCs w:val="19"/>
              </w:rPr>
              <w:t xml:space="preserve">Sonia Lynn Sadler, illustrator of </w:t>
            </w:r>
            <w:r w:rsidRPr="00B10A59">
              <w:rPr>
                <w:rFonts w:ascii="Times New Roman" w:eastAsia="Times New Roman" w:hAnsi="Times New Roman" w:cs="Times New Roman"/>
                <w:i/>
                <w:iCs/>
                <w:color w:val="303030"/>
                <w:sz w:val="19"/>
              </w:rPr>
              <w:t>Seeds of Change</w:t>
            </w:r>
            <w:r w:rsidRPr="00B10A59">
              <w:rPr>
                <w:rFonts w:ascii="Times New Roman" w:eastAsia="Times New Roman" w:hAnsi="Times New Roman" w:cs="Times New Roman"/>
                <w:color w:val="303030"/>
                <w:sz w:val="19"/>
                <w:szCs w:val="19"/>
              </w:rPr>
              <w:t xml:space="preserve">, written by Jen </w:t>
            </w:r>
            <w:proofErr w:type="spellStart"/>
            <w:r w:rsidRPr="00B10A59">
              <w:rPr>
                <w:rFonts w:ascii="Times New Roman" w:eastAsia="Times New Roman" w:hAnsi="Times New Roman" w:cs="Times New Roman"/>
                <w:color w:val="303030"/>
                <w:sz w:val="19"/>
                <w:szCs w:val="19"/>
              </w:rPr>
              <w:t>Cullerton</w:t>
            </w:r>
            <w:proofErr w:type="spellEnd"/>
            <w:r w:rsidRPr="00B10A59">
              <w:rPr>
                <w:rFonts w:ascii="Times New Roman" w:eastAsia="Times New Roman" w:hAnsi="Times New Roman" w:cs="Times New Roman"/>
                <w:color w:val="303030"/>
                <w:sz w:val="19"/>
                <w:szCs w:val="19"/>
              </w:rPr>
              <w:t xml:space="preserve"> Johnson (Lee &amp; Low Books, Inc.).</w:t>
            </w:r>
          </w:p>
          <w:p w:rsidR="00206743" w:rsidRDefault="00206743" w:rsidP="00230DC3">
            <w:pPr>
              <w:jc w:val="center"/>
              <w:rPr>
                <w:sz w:val="24"/>
                <w:szCs w:val="24"/>
              </w:rPr>
            </w:pPr>
          </w:p>
        </w:tc>
      </w:tr>
      <w:tr w:rsidR="00206743" w:rsidTr="00C54A64">
        <w:tc>
          <w:tcPr>
            <w:tcW w:w="288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116330" cy="1637665"/>
                  <wp:effectExtent l="19050" t="0" r="7620" b="0"/>
                  <wp:docPr id="16" name="Picture 16" descr="bad news for outla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ad news for outlaws"/>
                          <pic:cNvPicPr>
                            <a:picLocks noChangeAspect="1" noChangeArrowheads="1"/>
                          </pic:cNvPicPr>
                        </pic:nvPicPr>
                        <pic:blipFill>
                          <a:blip r:embed="rId19" cstate="print"/>
                          <a:srcRect/>
                          <a:stretch>
                            <a:fillRect/>
                          </a:stretch>
                        </pic:blipFill>
                        <pic:spPr bwMode="auto">
                          <a:xfrm>
                            <a:off x="0" y="0"/>
                            <a:ext cx="1116330" cy="1637665"/>
                          </a:xfrm>
                          <a:prstGeom prst="rect">
                            <a:avLst/>
                          </a:prstGeom>
                          <a:noFill/>
                          <a:ln w="9525">
                            <a:noFill/>
                            <a:miter lim="800000"/>
                            <a:headEnd/>
                            <a:tailEnd/>
                          </a:ln>
                        </pic:spPr>
                      </pic:pic>
                    </a:graphicData>
                  </a:graphic>
                </wp:inline>
              </w:drawing>
            </w:r>
          </w:p>
          <w:p w:rsidR="00206743" w:rsidRDefault="00206743" w:rsidP="00230DC3">
            <w:pPr>
              <w:shd w:val="clear" w:color="auto" w:fill="FFFFFF"/>
              <w:spacing w:before="240" w:after="240"/>
              <w:jc w:val="center"/>
              <w:rPr>
                <w:sz w:val="24"/>
                <w:szCs w:val="24"/>
              </w:rPr>
            </w:pPr>
            <w:proofErr w:type="spellStart"/>
            <w:r w:rsidRPr="00B10A59">
              <w:rPr>
                <w:rFonts w:ascii="Times New Roman" w:eastAsia="Times New Roman" w:hAnsi="Times New Roman" w:cs="Times New Roman"/>
                <w:color w:val="303030"/>
                <w:sz w:val="19"/>
                <w:szCs w:val="19"/>
              </w:rPr>
              <w:t>Vaunda</w:t>
            </w:r>
            <w:proofErr w:type="spellEnd"/>
            <w:r w:rsidRPr="00B10A59">
              <w:rPr>
                <w:rFonts w:ascii="Times New Roman" w:eastAsia="Times New Roman" w:hAnsi="Times New Roman" w:cs="Times New Roman"/>
                <w:color w:val="303030"/>
                <w:sz w:val="19"/>
                <w:szCs w:val="19"/>
              </w:rPr>
              <w:t xml:space="preserve"> </w:t>
            </w:r>
            <w:proofErr w:type="spellStart"/>
            <w:r w:rsidRPr="00B10A59">
              <w:rPr>
                <w:rFonts w:ascii="Times New Roman" w:eastAsia="Times New Roman" w:hAnsi="Times New Roman" w:cs="Times New Roman"/>
                <w:color w:val="303030"/>
                <w:sz w:val="19"/>
                <w:szCs w:val="19"/>
              </w:rPr>
              <w:t>Micheaux</w:t>
            </w:r>
            <w:proofErr w:type="spellEnd"/>
            <w:r w:rsidRPr="00B10A59">
              <w:rPr>
                <w:rFonts w:ascii="Times New Roman" w:eastAsia="Times New Roman" w:hAnsi="Times New Roman" w:cs="Times New Roman"/>
                <w:color w:val="303030"/>
                <w:sz w:val="19"/>
                <w:szCs w:val="19"/>
              </w:rPr>
              <w:t xml:space="preserve"> Nelson, author of </w:t>
            </w:r>
            <w:r w:rsidRPr="00B10A59">
              <w:rPr>
                <w:rFonts w:ascii="Times New Roman" w:eastAsia="Times New Roman" w:hAnsi="Times New Roman" w:cs="Times New Roman"/>
                <w:i/>
                <w:iCs/>
                <w:color w:val="303030"/>
                <w:sz w:val="19"/>
              </w:rPr>
              <w:t xml:space="preserve">Bad News for Outlaws: The Remarkable Life of Bass Reeves, Deputy U.S. Marshal, </w:t>
            </w:r>
            <w:r w:rsidRPr="00B10A59">
              <w:rPr>
                <w:rFonts w:ascii="Times New Roman" w:eastAsia="Times New Roman" w:hAnsi="Times New Roman" w:cs="Times New Roman"/>
                <w:color w:val="303030"/>
                <w:sz w:val="19"/>
                <w:szCs w:val="19"/>
              </w:rPr>
              <w:t>illustrated by R. Gregory Christie (</w:t>
            </w:r>
            <w:proofErr w:type="spellStart"/>
            <w:r w:rsidRPr="00B10A59">
              <w:rPr>
                <w:rFonts w:ascii="Times New Roman" w:eastAsia="Times New Roman" w:hAnsi="Times New Roman" w:cs="Times New Roman"/>
                <w:color w:val="303030"/>
                <w:sz w:val="19"/>
                <w:szCs w:val="19"/>
              </w:rPr>
              <w:t>Carolrhoda</w:t>
            </w:r>
            <w:proofErr w:type="spellEnd"/>
            <w:r w:rsidRPr="00B10A59">
              <w:rPr>
                <w:rFonts w:ascii="Times New Roman" w:eastAsia="Times New Roman" w:hAnsi="Times New Roman" w:cs="Times New Roman"/>
                <w:color w:val="303030"/>
                <w:sz w:val="19"/>
                <w:szCs w:val="19"/>
              </w:rPr>
              <w:t xml:space="preserve"> Books, a division of Lerner Publishing Group, Inc.).</w:t>
            </w:r>
          </w:p>
        </w:tc>
        <w:tc>
          <w:tcPr>
            <w:tcW w:w="279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574045" cy="1119116"/>
                  <wp:effectExtent l="19050" t="0" r="7105" b="0"/>
                  <wp:docPr id="17" name="Picture 17" descr="my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y people"/>
                          <pic:cNvPicPr>
                            <a:picLocks noChangeAspect="1" noChangeArrowheads="1"/>
                          </pic:cNvPicPr>
                        </pic:nvPicPr>
                        <pic:blipFill>
                          <a:blip r:embed="rId20" cstate="print"/>
                          <a:srcRect/>
                          <a:stretch>
                            <a:fillRect/>
                          </a:stretch>
                        </pic:blipFill>
                        <pic:spPr bwMode="auto">
                          <a:xfrm>
                            <a:off x="0" y="0"/>
                            <a:ext cx="1575303" cy="1120010"/>
                          </a:xfrm>
                          <a:prstGeom prst="rect">
                            <a:avLst/>
                          </a:prstGeom>
                          <a:noFill/>
                          <a:ln w="9525">
                            <a:noFill/>
                            <a:miter lim="800000"/>
                            <a:headEnd/>
                            <a:tailEnd/>
                          </a:ln>
                        </pic:spPr>
                      </pic:pic>
                    </a:graphicData>
                  </a:graphic>
                </wp:inline>
              </w:drawing>
            </w:r>
          </w:p>
          <w:p w:rsidR="00206743" w:rsidRDefault="00206743" w:rsidP="00230DC3">
            <w:pPr>
              <w:shd w:val="clear" w:color="auto" w:fill="FFFFFF"/>
              <w:spacing w:before="240" w:after="240"/>
              <w:jc w:val="center"/>
              <w:rPr>
                <w:sz w:val="24"/>
                <w:szCs w:val="24"/>
              </w:rPr>
            </w:pPr>
            <w:r w:rsidRPr="00B10A59">
              <w:rPr>
                <w:rFonts w:ascii="Times New Roman" w:eastAsia="Times New Roman" w:hAnsi="Times New Roman" w:cs="Times New Roman"/>
                <w:color w:val="303030"/>
                <w:sz w:val="19"/>
                <w:szCs w:val="19"/>
              </w:rPr>
              <w:br/>
              <w:t xml:space="preserve">Charles R. Smith, Jr., illustrator of </w:t>
            </w:r>
            <w:r w:rsidRPr="00B10A59">
              <w:rPr>
                <w:rFonts w:ascii="Times New Roman" w:eastAsia="Times New Roman" w:hAnsi="Times New Roman" w:cs="Times New Roman"/>
                <w:i/>
                <w:iCs/>
                <w:color w:val="303030"/>
                <w:sz w:val="19"/>
              </w:rPr>
              <w:t>My People</w:t>
            </w:r>
            <w:r w:rsidRPr="00B10A59">
              <w:rPr>
                <w:rFonts w:ascii="Times New Roman" w:eastAsia="Times New Roman" w:hAnsi="Times New Roman" w:cs="Times New Roman"/>
                <w:color w:val="303030"/>
                <w:sz w:val="19"/>
                <w:szCs w:val="19"/>
              </w:rPr>
              <w:t>; text by Langston Hughes (</w:t>
            </w:r>
            <w:proofErr w:type="spellStart"/>
            <w:r w:rsidRPr="00B10A59">
              <w:rPr>
                <w:rFonts w:ascii="Times New Roman" w:eastAsia="Times New Roman" w:hAnsi="Times New Roman" w:cs="Times New Roman"/>
                <w:color w:val="303030"/>
                <w:sz w:val="19"/>
                <w:szCs w:val="19"/>
              </w:rPr>
              <w:t>ginee</w:t>
            </w:r>
            <w:proofErr w:type="spellEnd"/>
            <w:r w:rsidRPr="00B10A59">
              <w:rPr>
                <w:rFonts w:ascii="Times New Roman" w:eastAsia="Times New Roman" w:hAnsi="Times New Roman" w:cs="Times New Roman"/>
                <w:color w:val="303030"/>
                <w:sz w:val="19"/>
                <w:szCs w:val="19"/>
              </w:rPr>
              <w:t xml:space="preserve"> </w:t>
            </w:r>
            <w:proofErr w:type="spellStart"/>
            <w:r w:rsidRPr="00B10A59">
              <w:rPr>
                <w:rFonts w:ascii="Times New Roman" w:eastAsia="Times New Roman" w:hAnsi="Times New Roman" w:cs="Times New Roman"/>
                <w:color w:val="303030"/>
                <w:sz w:val="19"/>
                <w:szCs w:val="19"/>
              </w:rPr>
              <w:t>seo</w:t>
            </w:r>
            <w:proofErr w:type="spellEnd"/>
            <w:r w:rsidRPr="00B10A59">
              <w:rPr>
                <w:rFonts w:ascii="Times New Roman" w:eastAsia="Times New Roman" w:hAnsi="Times New Roman" w:cs="Times New Roman"/>
                <w:color w:val="303030"/>
                <w:sz w:val="19"/>
                <w:szCs w:val="19"/>
              </w:rPr>
              <w:t xml:space="preserve"> books, </w:t>
            </w:r>
            <w:proofErr w:type="spellStart"/>
            <w:r w:rsidRPr="00B10A59">
              <w:rPr>
                <w:rFonts w:ascii="Times New Roman" w:eastAsia="Times New Roman" w:hAnsi="Times New Roman" w:cs="Times New Roman"/>
                <w:color w:val="303030"/>
                <w:sz w:val="19"/>
                <w:szCs w:val="19"/>
              </w:rPr>
              <w:t>Atheneum</w:t>
            </w:r>
            <w:proofErr w:type="spellEnd"/>
            <w:r w:rsidRPr="00B10A59">
              <w:rPr>
                <w:rFonts w:ascii="Times New Roman" w:eastAsia="Times New Roman" w:hAnsi="Times New Roman" w:cs="Times New Roman"/>
                <w:color w:val="303030"/>
                <w:sz w:val="19"/>
                <w:szCs w:val="19"/>
              </w:rPr>
              <w:t xml:space="preserve"> Books for Young Readers).</w:t>
            </w:r>
          </w:p>
        </w:tc>
        <w:tc>
          <w:tcPr>
            <w:tcW w:w="252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116330" cy="1637665"/>
                  <wp:effectExtent l="19050" t="0" r="7620" b="0"/>
                  <wp:docPr id="18" name="Picture 18" descr="mare's 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re's war"/>
                          <pic:cNvPicPr>
                            <a:picLocks noChangeAspect="1" noChangeArrowheads="1"/>
                          </pic:cNvPicPr>
                        </pic:nvPicPr>
                        <pic:blipFill>
                          <a:blip r:embed="rId21" cstate="print"/>
                          <a:srcRect/>
                          <a:stretch>
                            <a:fillRect/>
                          </a:stretch>
                        </pic:blipFill>
                        <pic:spPr bwMode="auto">
                          <a:xfrm>
                            <a:off x="0" y="0"/>
                            <a:ext cx="1116330" cy="1637665"/>
                          </a:xfrm>
                          <a:prstGeom prst="rect">
                            <a:avLst/>
                          </a:prstGeom>
                          <a:noFill/>
                          <a:ln w="9525">
                            <a:noFill/>
                            <a:miter lim="800000"/>
                            <a:headEnd/>
                            <a:tailEnd/>
                          </a:ln>
                        </pic:spPr>
                      </pic:pic>
                    </a:graphicData>
                  </a:graphic>
                </wp:inline>
              </w:drawing>
            </w:r>
          </w:p>
          <w:p w:rsidR="00206743" w:rsidRDefault="00206743" w:rsidP="00230DC3">
            <w:pPr>
              <w:shd w:val="clear" w:color="auto" w:fill="FFFFFF"/>
              <w:spacing w:before="240" w:after="240"/>
              <w:jc w:val="center"/>
              <w:rPr>
                <w:sz w:val="24"/>
                <w:szCs w:val="24"/>
              </w:rPr>
            </w:pPr>
            <w:proofErr w:type="spellStart"/>
            <w:r w:rsidRPr="00B10A59">
              <w:rPr>
                <w:rFonts w:ascii="Times New Roman" w:eastAsia="Times New Roman" w:hAnsi="Times New Roman" w:cs="Times New Roman"/>
                <w:color w:val="303030"/>
                <w:sz w:val="19"/>
                <w:szCs w:val="19"/>
              </w:rPr>
              <w:t>Tanita</w:t>
            </w:r>
            <w:proofErr w:type="spellEnd"/>
            <w:r w:rsidRPr="00B10A59">
              <w:rPr>
                <w:rFonts w:ascii="Times New Roman" w:eastAsia="Times New Roman" w:hAnsi="Times New Roman" w:cs="Times New Roman"/>
                <w:color w:val="303030"/>
                <w:sz w:val="19"/>
                <w:szCs w:val="19"/>
              </w:rPr>
              <w:t xml:space="preserve"> S. Davis, author of </w:t>
            </w:r>
            <w:r w:rsidRPr="00B10A59">
              <w:rPr>
                <w:rFonts w:ascii="Times New Roman" w:eastAsia="Times New Roman" w:hAnsi="Times New Roman" w:cs="Times New Roman"/>
                <w:i/>
                <w:iCs/>
                <w:color w:val="303030"/>
                <w:sz w:val="19"/>
              </w:rPr>
              <w:t xml:space="preserve">Mare’s War </w:t>
            </w:r>
            <w:r w:rsidRPr="00B10A59">
              <w:rPr>
                <w:rFonts w:ascii="Times New Roman" w:eastAsia="Times New Roman" w:hAnsi="Times New Roman" w:cs="Times New Roman"/>
                <w:color w:val="303030"/>
                <w:sz w:val="19"/>
                <w:szCs w:val="19"/>
              </w:rPr>
              <w:t>(Alfred A. Knopf, an imprint of Random House Children’s Books, a division of Random House, Inc.).</w:t>
            </w:r>
          </w:p>
        </w:tc>
        <w:tc>
          <w:tcPr>
            <w:tcW w:w="243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1366181" cy="1223396"/>
                  <wp:effectExtent l="19050" t="0" r="5419" b="0"/>
                  <wp:docPr id="19" name="Picture 19" descr="the negro speaks of ri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negro speaks of rivers"/>
                          <pic:cNvPicPr>
                            <a:picLocks noChangeAspect="1" noChangeArrowheads="1"/>
                          </pic:cNvPicPr>
                        </pic:nvPicPr>
                        <pic:blipFill>
                          <a:blip r:embed="rId22" cstate="print"/>
                          <a:srcRect/>
                          <a:stretch>
                            <a:fillRect/>
                          </a:stretch>
                        </pic:blipFill>
                        <pic:spPr bwMode="auto">
                          <a:xfrm>
                            <a:off x="0" y="0"/>
                            <a:ext cx="1370228" cy="1227020"/>
                          </a:xfrm>
                          <a:prstGeom prst="rect">
                            <a:avLst/>
                          </a:prstGeom>
                          <a:noFill/>
                          <a:ln w="9525">
                            <a:noFill/>
                            <a:miter lim="800000"/>
                            <a:headEnd/>
                            <a:tailEnd/>
                          </a:ln>
                        </pic:spPr>
                      </pic:pic>
                    </a:graphicData>
                  </a:graphic>
                </wp:inline>
              </w:drawing>
            </w:r>
          </w:p>
          <w:p w:rsidR="00206743" w:rsidRDefault="00206743" w:rsidP="00230DC3">
            <w:pPr>
              <w:shd w:val="clear" w:color="auto" w:fill="FFFFFF"/>
              <w:spacing w:before="240" w:after="240"/>
              <w:jc w:val="center"/>
              <w:rPr>
                <w:sz w:val="24"/>
                <w:szCs w:val="24"/>
              </w:rPr>
            </w:pPr>
            <w:r w:rsidRPr="00B10A59">
              <w:rPr>
                <w:rFonts w:ascii="Times New Roman" w:eastAsia="Times New Roman" w:hAnsi="Times New Roman" w:cs="Times New Roman"/>
                <w:color w:val="303030"/>
                <w:sz w:val="19"/>
                <w:szCs w:val="19"/>
              </w:rPr>
              <w:br/>
              <w:t xml:space="preserve">E.B. Lewis, illustrator of </w:t>
            </w:r>
            <w:r w:rsidRPr="00B10A59">
              <w:rPr>
                <w:rFonts w:ascii="Times New Roman" w:eastAsia="Times New Roman" w:hAnsi="Times New Roman" w:cs="Times New Roman"/>
                <w:i/>
                <w:iCs/>
                <w:color w:val="303030"/>
                <w:sz w:val="19"/>
              </w:rPr>
              <w:t>The Negro Speaks of Rivers</w:t>
            </w:r>
            <w:r w:rsidRPr="00B10A59">
              <w:rPr>
                <w:rFonts w:ascii="Times New Roman" w:eastAsia="Times New Roman" w:hAnsi="Times New Roman" w:cs="Times New Roman"/>
                <w:color w:val="303030"/>
                <w:sz w:val="19"/>
                <w:szCs w:val="19"/>
              </w:rPr>
              <w:t>; text by Langston Hughes (Disney - Jump at the Sun Books, an imprint of Disney Book Group).</w:t>
            </w:r>
          </w:p>
        </w:tc>
      </w:tr>
      <w:tr w:rsidR="00206743" w:rsidTr="00C54A64">
        <w:tc>
          <w:tcPr>
            <w:tcW w:w="2880" w:type="dxa"/>
          </w:tcPr>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303030"/>
                <w:sz w:val="19"/>
                <w:szCs w:val="19"/>
              </w:rPr>
              <w:drawing>
                <wp:inline distT="0" distB="0" distL="0" distR="0">
                  <wp:extent cx="939616" cy="1378424"/>
                  <wp:effectExtent l="19050" t="0" r="0" b="0"/>
                  <wp:docPr id="20" name="Picture 20" descr="the rock and the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rock and the river"/>
                          <pic:cNvPicPr>
                            <a:picLocks noChangeAspect="1" noChangeArrowheads="1"/>
                          </pic:cNvPicPr>
                        </pic:nvPicPr>
                        <pic:blipFill>
                          <a:blip r:embed="rId23" cstate="print"/>
                          <a:srcRect/>
                          <a:stretch>
                            <a:fillRect/>
                          </a:stretch>
                        </pic:blipFill>
                        <pic:spPr bwMode="auto">
                          <a:xfrm>
                            <a:off x="0" y="0"/>
                            <a:ext cx="939578" cy="1378368"/>
                          </a:xfrm>
                          <a:prstGeom prst="rect">
                            <a:avLst/>
                          </a:prstGeom>
                          <a:noFill/>
                          <a:ln w="9525">
                            <a:noFill/>
                            <a:miter lim="800000"/>
                            <a:headEnd/>
                            <a:tailEnd/>
                          </a:ln>
                        </pic:spPr>
                      </pic:pic>
                    </a:graphicData>
                  </a:graphic>
                </wp:inline>
              </w:drawing>
            </w:r>
          </w:p>
          <w:p w:rsidR="00206743" w:rsidRPr="00B10A59"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proofErr w:type="spellStart"/>
            <w:r w:rsidRPr="00B10A59">
              <w:rPr>
                <w:rFonts w:ascii="Times New Roman" w:eastAsia="Times New Roman" w:hAnsi="Times New Roman" w:cs="Times New Roman"/>
                <w:color w:val="303030"/>
                <w:sz w:val="19"/>
                <w:szCs w:val="19"/>
              </w:rPr>
              <w:t>Kekla</w:t>
            </w:r>
            <w:proofErr w:type="spellEnd"/>
            <w:r w:rsidRPr="00B10A59">
              <w:rPr>
                <w:rFonts w:ascii="Times New Roman" w:eastAsia="Times New Roman" w:hAnsi="Times New Roman" w:cs="Times New Roman"/>
                <w:color w:val="303030"/>
                <w:sz w:val="19"/>
                <w:szCs w:val="19"/>
              </w:rPr>
              <w:t xml:space="preserve"> </w:t>
            </w:r>
            <w:proofErr w:type="spellStart"/>
            <w:r w:rsidRPr="00B10A59">
              <w:rPr>
                <w:rFonts w:ascii="Times New Roman" w:eastAsia="Times New Roman" w:hAnsi="Times New Roman" w:cs="Times New Roman"/>
                <w:color w:val="303030"/>
                <w:sz w:val="19"/>
                <w:szCs w:val="19"/>
              </w:rPr>
              <w:t>Magoon</w:t>
            </w:r>
            <w:proofErr w:type="spellEnd"/>
            <w:r w:rsidRPr="00B10A59">
              <w:rPr>
                <w:rFonts w:ascii="Times New Roman" w:eastAsia="Times New Roman" w:hAnsi="Times New Roman" w:cs="Times New Roman"/>
                <w:color w:val="303030"/>
                <w:sz w:val="19"/>
                <w:szCs w:val="19"/>
              </w:rPr>
              <w:t xml:space="preserve">, author of </w:t>
            </w:r>
            <w:r w:rsidRPr="00B10A59">
              <w:rPr>
                <w:rFonts w:ascii="Times New Roman" w:eastAsia="Times New Roman" w:hAnsi="Times New Roman" w:cs="Times New Roman"/>
                <w:i/>
                <w:iCs/>
                <w:color w:val="303030"/>
                <w:sz w:val="19"/>
              </w:rPr>
              <w:t xml:space="preserve">The Rock and the River </w:t>
            </w:r>
            <w:r w:rsidRPr="00B10A59">
              <w:rPr>
                <w:rFonts w:ascii="Times New Roman" w:eastAsia="Times New Roman" w:hAnsi="Times New Roman" w:cs="Times New Roman"/>
                <w:color w:val="303030"/>
                <w:sz w:val="19"/>
                <w:szCs w:val="19"/>
              </w:rPr>
              <w:t>(Aladdin, an imprint of Simon &amp; Schuster Children’s Publishing Division).</w:t>
            </w:r>
          </w:p>
          <w:p w:rsidR="00206743" w:rsidRDefault="00206743" w:rsidP="00230DC3">
            <w:pPr>
              <w:jc w:val="center"/>
              <w:rPr>
                <w:sz w:val="24"/>
                <w:szCs w:val="24"/>
              </w:rPr>
            </w:pPr>
          </w:p>
        </w:tc>
        <w:tc>
          <w:tcPr>
            <w:tcW w:w="2790" w:type="dxa"/>
          </w:tcPr>
          <w:p w:rsidR="00206743"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0055A5"/>
                <w:sz w:val="19"/>
                <w:szCs w:val="19"/>
              </w:rPr>
              <w:drawing>
                <wp:inline distT="0" distB="0" distL="0" distR="0">
                  <wp:extent cx="1260029" cy="1260029"/>
                  <wp:effectExtent l="19050" t="0" r="0" b="0"/>
                  <wp:docPr id="21" name="Picture 21" descr="we are the ship">
                    <a:hlinkClick xmlns:a="http://schemas.openxmlformats.org/drawingml/2006/main" r:id="rId24" tooltip="&quot;we are the shi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we are the ship">
                            <a:hlinkClick r:id="rId24" tooltip="&quot;we are the ship&quot;"/>
                          </pic:cNvPr>
                          <pic:cNvPicPr>
                            <a:picLocks noChangeAspect="1" noChangeArrowheads="1"/>
                          </pic:cNvPicPr>
                        </pic:nvPicPr>
                        <pic:blipFill>
                          <a:blip r:embed="rId25" cstate="print"/>
                          <a:srcRect/>
                          <a:stretch>
                            <a:fillRect/>
                          </a:stretch>
                        </pic:blipFill>
                        <pic:spPr bwMode="auto">
                          <a:xfrm>
                            <a:off x="0" y="0"/>
                            <a:ext cx="1269035" cy="1269035"/>
                          </a:xfrm>
                          <a:prstGeom prst="rect">
                            <a:avLst/>
                          </a:prstGeom>
                          <a:noFill/>
                          <a:ln w="9525">
                            <a:noFill/>
                            <a:miter lim="800000"/>
                            <a:headEnd/>
                            <a:tailEnd/>
                          </a:ln>
                        </pic:spPr>
                      </pic:pic>
                    </a:graphicData>
                  </a:graphic>
                </wp:inline>
              </w:drawing>
            </w:r>
          </w:p>
          <w:p w:rsidR="00206743" w:rsidRDefault="00206743" w:rsidP="00230DC3">
            <w:pPr>
              <w:shd w:val="clear" w:color="auto" w:fill="FFFFFF"/>
              <w:spacing w:before="240" w:after="240"/>
              <w:jc w:val="center"/>
              <w:rPr>
                <w:sz w:val="24"/>
                <w:szCs w:val="24"/>
              </w:rPr>
            </w:pPr>
            <w:proofErr w:type="spellStart"/>
            <w:r w:rsidRPr="00B10A59">
              <w:rPr>
                <w:rFonts w:ascii="Times New Roman" w:eastAsia="Times New Roman" w:hAnsi="Times New Roman" w:cs="Times New Roman"/>
                <w:color w:val="303030"/>
                <w:sz w:val="19"/>
                <w:szCs w:val="19"/>
              </w:rPr>
              <w:t>Kadir</w:t>
            </w:r>
            <w:proofErr w:type="spellEnd"/>
            <w:r w:rsidRPr="00B10A59">
              <w:rPr>
                <w:rFonts w:ascii="Times New Roman" w:eastAsia="Times New Roman" w:hAnsi="Times New Roman" w:cs="Times New Roman"/>
                <w:color w:val="303030"/>
                <w:sz w:val="19"/>
                <w:szCs w:val="19"/>
              </w:rPr>
              <w:t xml:space="preserve"> Nelson, author and illustrator of</w:t>
            </w:r>
            <w:r w:rsidRPr="00B10A59">
              <w:rPr>
                <w:rFonts w:ascii="Times New Roman" w:eastAsia="Times New Roman" w:hAnsi="Times New Roman" w:cs="Times New Roman"/>
                <w:i/>
                <w:iCs/>
                <w:color w:val="303030"/>
                <w:sz w:val="19"/>
              </w:rPr>
              <w:t xml:space="preserve"> We Are the Ship: The Story of Negro League Baseball </w:t>
            </w:r>
            <w:r w:rsidRPr="00B10A59">
              <w:rPr>
                <w:rFonts w:ascii="Times New Roman" w:eastAsia="Times New Roman" w:hAnsi="Times New Roman" w:cs="Times New Roman"/>
                <w:color w:val="303030"/>
                <w:sz w:val="19"/>
                <w:szCs w:val="19"/>
              </w:rPr>
              <w:t>(Disney-Jump at the Sun, an imprint of Disney Book Group).</w:t>
            </w:r>
          </w:p>
        </w:tc>
        <w:tc>
          <w:tcPr>
            <w:tcW w:w="2520" w:type="dxa"/>
          </w:tcPr>
          <w:p w:rsidR="00206743"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0055A5"/>
                <w:sz w:val="19"/>
                <w:szCs w:val="19"/>
              </w:rPr>
              <w:drawing>
                <wp:inline distT="0" distB="0" distL="0" distR="0">
                  <wp:extent cx="837341" cy="1255594"/>
                  <wp:effectExtent l="19050" t="0" r="859" b="0"/>
                  <wp:docPr id="22" name="Picture 22" descr="the blacker the berry">
                    <a:hlinkClick xmlns:a="http://schemas.openxmlformats.org/drawingml/2006/main" r:id="rId26" tooltip="&quot;the blacker the berr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 blacker the berry">
                            <a:hlinkClick r:id="rId26" tooltip="&quot;the blacker the berry&quot;"/>
                          </pic:cNvPr>
                          <pic:cNvPicPr>
                            <a:picLocks noChangeAspect="1" noChangeArrowheads="1"/>
                          </pic:cNvPicPr>
                        </pic:nvPicPr>
                        <pic:blipFill>
                          <a:blip r:embed="rId27" cstate="print"/>
                          <a:srcRect/>
                          <a:stretch>
                            <a:fillRect/>
                          </a:stretch>
                        </pic:blipFill>
                        <pic:spPr bwMode="auto">
                          <a:xfrm>
                            <a:off x="0" y="0"/>
                            <a:ext cx="843008" cy="1264092"/>
                          </a:xfrm>
                          <a:prstGeom prst="rect">
                            <a:avLst/>
                          </a:prstGeom>
                          <a:noFill/>
                          <a:ln w="9525">
                            <a:noFill/>
                            <a:miter lim="800000"/>
                            <a:headEnd/>
                            <a:tailEnd/>
                          </a:ln>
                        </pic:spPr>
                      </pic:pic>
                    </a:graphicData>
                  </a:graphic>
                </wp:inline>
              </w:drawing>
            </w:r>
          </w:p>
          <w:p w:rsidR="00206743" w:rsidRDefault="00206743" w:rsidP="00230DC3">
            <w:pPr>
              <w:shd w:val="clear" w:color="auto" w:fill="FFFFFF"/>
              <w:spacing w:before="240" w:after="240"/>
              <w:jc w:val="center"/>
              <w:rPr>
                <w:sz w:val="24"/>
                <w:szCs w:val="24"/>
              </w:rPr>
            </w:pPr>
            <w:r w:rsidRPr="00B10A59">
              <w:rPr>
                <w:rFonts w:ascii="Times New Roman" w:eastAsia="Times New Roman" w:hAnsi="Times New Roman" w:cs="Times New Roman"/>
                <w:color w:val="303030"/>
                <w:sz w:val="19"/>
                <w:szCs w:val="19"/>
              </w:rPr>
              <w:t xml:space="preserve">Floyd Cooper, illustrator of </w:t>
            </w:r>
            <w:r w:rsidRPr="00B10A59">
              <w:rPr>
                <w:rFonts w:ascii="Times New Roman" w:eastAsia="Times New Roman" w:hAnsi="Times New Roman" w:cs="Times New Roman"/>
                <w:i/>
                <w:iCs/>
                <w:color w:val="303030"/>
                <w:sz w:val="19"/>
              </w:rPr>
              <w:t xml:space="preserve">The Blacker the Berry, </w:t>
            </w:r>
            <w:r w:rsidRPr="00B10A59">
              <w:rPr>
                <w:rFonts w:ascii="Times New Roman" w:eastAsia="Times New Roman" w:hAnsi="Times New Roman" w:cs="Times New Roman"/>
                <w:color w:val="303030"/>
                <w:sz w:val="19"/>
                <w:szCs w:val="19"/>
              </w:rPr>
              <w:t xml:space="preserve">written by </w:t>
            </w:r>
            <w:r w:rsidRPr="00B10A59">
              <w:rPr>
                <w:rFonts w:ascii="Times New Roman" w:eastAsia="Times New Roman" w:hAnsi="Times New Roman" w:cs="Times New Roman"/>
                <w:color w:val="303030"/>
                <w:sz w:val="19"/>
              </w:rPr>
              <w:t>Joyce Carol Thomas</w:t>
            </w:r>
            <w:r w:rsidRPr="00B10A59">
              <w:rPr>
                <w:rFonts w:ascii="Times New Roman" w:eastAsia="Times New Roman" w:hAnsi="Times New Roman" w:cs="Times New Roman"/>
                <w:color w:val="303030"/>
                <w:sz w:val="19"/>
                <w:szCs w:val="19"/>
              </w:rPr>
              <w:t xml:space="preserve"> (Joanna </w:t>
            </w:r>
            <w:proofErr w:type="spellStart"/>
            <w:r w:rsidRPr="00B10A59">
              <w:rPr>
                <w:rFonts w:ascii="Times New Roman" w:eastAsia="Times New Roman" w:hAnsi="Times New Roman" w:cs="Times New Roman"/>
                <w:color w:val="303030"/>
                <w:sz w:val="19"/>
                <w:szCs w:val="19"/>
              </w:rPr>
              <w:t>Cotler</w:t>
            </w:r>
            <w:proofErr w:type="spellEnd"/>
            <w:r w:rsidRPr="00B10A59">
              <w:rPr>
                <w:rFonts w:ascii="Times New Roman" w:eastAsia="Times New Roman" w:hAnsi="Times New Roman" w:cs="Times New Roman"/>
                <w:color w:val="303030"/>
                <w:sz w:val="19"/>
                <w:szCs w:val="19"/>
              </w:rPr>
              <w:t xml:space="preserve"> Books, an imprint of HarperCollins Publishers).</w:t>
            </w:r>
          </w:p>
        </w:tc>
        <w:tc>
          <w:tcPr>
            <w:tcW w:w="2430" w:type="dxa"/>
          </w:tcPr>
          <w:p w:rsidR="00206743" w:rsidRDefault="00206743" w:rsidP="00230DC3">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0055A5"/>
                <w:sz w:val="19"/>
                <w:szCs w:val="19"/>
              </w:rPr>
              <w:drawing>
                <wp:inline distT="0" distB="0" distL="0" distR="0">
                  <wp:extent cx="1004532" cy="1532216"/>
                  <wp:effectExtent l="19050" t="0" r="5118" b="0"/>
                  <wp:docPr id="23" name="Picture 23" descr="keeping the night watch">
                    <a:hlinkClick xmlns:a="http://schemas.openxmlformats.org/drawingml/2006/main" r:id="rId28" tooltip="&quot;keeping the night watc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eeping the night watch">
                            <a:hlinkClick r:id="rId28" tooltip="&quot;keeping the night watch&quot;"/>
                          </pic:cNvPr>
                          <pic:cNvPicPr>
                            <a:picLocks noChangeAspect="1" noChangeArrowheads="1"/>
                          </pic:cNvPicPr>
                        </pic:nvPicPr>
                        <pic:blipFill>
                          <a:blip r:embed="rId29" cstate="print"/>
                          <a:srcRect/>
                          <a:stretch>
                            <a:fillRect/>
                          </a:stretch>
                        </pic:blipFill>
                        <pic:spPr bwMode="auto">
                          <a:xfrm>
                            <a:off x="0" y="0"/>
                            <a:ext cx="1014648" cy="1547646"/>
                          </a:xfrm>
                          <a:prstGeom prst="rect">
                            <a:avLst/>
                          </a:prstGeom>
                          <a:noFill/>
                          <a:ln w="9525">
                            <a:noFill/>
                            <a:miter lim="800000"/>
                            <a:headEnd/>
                            <a:tailEnd/>
                          </a:ln>
                        </pic:spPr>
                      </pic:pic>
                    </a:graphicData>
                  </a:graphic>
                </wp:inline>
              </w:drawing>
            </w:r>
          </w:p>
          <w:p w:rsidR="00206743" w:rsidRDefault="00206743" w:rsidP="00230DC3">
            <w:pPr>
              <w:shd w:val="clear" w:color="auto" w:fill="FFFFFF"/>
              <w:spacing w:before="240" w:after="240"/>
              <w:jc w:val="center"/>
              <w:rPr>
                <w:sz w:val="24"/>
                <w:szCs w:val="24"/>
              </w:rPr>
            </w:pPr>
            <w:r w:rsidRPr="00B10A59">
              <w:rPr>
                <w:rFonts w:ascii="Times New Roman" w:eastAsia="Times New Roman" w:hAnsi="Times New Roman" w:cs="Times New Roman"/>
                <w:color w:val="303030"/>
                <w:sz w:val="19"/>
                <w:szCs w:val="19"/>
              </w:rPr>
              <w:br/>
              <w:t xml:space="preserve">Hope Anita Smith, author of </w:t>
            </w:r>
            <w:r w:rsidRPr="00B10A59">
              <w:rPr>
                <w:rFonts w:ascii="Times New Roman" w:eastAsia="Times New Roman" w:hAnsi="Times New Roman" w:cs="Times New Roman"/>
                <w:i/>
                <w:iCs/>
                <w:color w:val="303030"/>
                <w:sz w:val="19"/>
              </w:rPr>
              <w:t>Keeping the Night Watch</w:t>
            </w:r>
            <w:r w:rsidRPr="00B10A59">
              <w:rPr>
                <w:rFonts w:ascii="Times New Roman" w:eastAsia="Times New Roman" w:hAnsi="Times New Roman" w:cs="Times New Roman"/>
                <w:color w:val="303030"/>
                <w:sz w:val="19"/>
                <w:szCs w:val="19"/>
              </w:rPr>
              <w:t xml:space="preserve"> (Henry Holt and Company).</w:t>
            </w:r>
          </w:p>
        </w:tc>
      </w:tr>
      <w:tr w:rsidR="00206743" w:rsidTr="00C54A64">
        <w:tc>
          <w:tcPr>
            <w:tcW w:w="2880" w:type="dxa"/>
          </w:tcPr>
          <w:p w:rsidR="00C64B7B" w:rsidRDefault="00206743" w:rsidP="00C54A64">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0055A5"/>
                <w:sz w:val="19"/>
                <w:szCs w:val="19"/>
              </w:rPr>
              <w:lastRenderedPageBreak/>
              <w:drawing>
                <wp:inline distT="0" distB="0" distL="0" distR="0">
                  <wp:extent cx="936293" cy="1337435"/>
                  <wp:effectExtent l="19050" t="0" r="0" b="0"/>
                  <wp:docPr id="25" name="Picture 25" descr="becoming billie holiday">
                    <a:hlinkClick xmlns:a="http://schemas.openxmlformats.org/drawingml/2006/main" r:id="rId30" tooltip="&quot;becoming billie holida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ecoming billie holiday">
                            <a:hlinkClick r:id="rId30" tooltip="&quot;becoming billie holiday&quot;"/>
                          </pic:cNvPr>
                          <pic:cNvPicPr>
                            <a:picLocks noChangeAspect="1" noChangeArrowheads="1"/>
                          </pic:cNvPicPr>
                        </pic:nvPicPr>
                        <pic:blipFill>
                          <a:blip r:embed="rId31" cstate="print"/>
                          <a:srcRect/>
                          <a:stretch>
                            <a:fillRect/>
                          </a:stretch>
                        </pic:blipFill>
                        <pic:spPr bwMode="auto">
                          <a:xfrm>
                            <a:off x="0" y="0"/>
                            <a:ext cx="945590" cy="1350716"/>
                          </a:xfrm>
                          <a:prstGeom prst="rect">
                            <a:avLst/>
                          </a:prstGeom>
                          <a:noFill/>
                          <a:ln w="9525">
                            <a:noFill/>
                            <a:miter lim="800000"/>
                            <a:headEnd/>
                            <a:tailEnd/>
                          </a:ln>
                        </pic:spPr>
                      </pic:pic>
                    </a:graphicData>
                  </a:graphic>
                </wp:inline>
              </w:drawing>
            </w:r>
          </w:p>
          <w:p w:rsidR="00206743" w:rsidRPr="00B10A59" w:rsidRDefault="00206743" w:rsidP="00C54A64">
            <w:pPr>
              <w:shd w:val="clear" w:color="auto" w:fill="FFFFFF"/>
              <w:spacing w:before="240" w:after="240"/>
              <w:jc w:val="center"/>
              <w:rPr>
                <w:rFonts w:ascii="Times New Roman" w:eastAsia="Times New Roman" w:hAnsi="Times New Roman" w:cs="Times New Roman"/>
                <w:color w:val="303030"/>
                <w:sz w:val="19"/>
                <w:szCs w:val="19"/>
              </w:rPr>
            </w:pPr>
            <w:r w:rsidRPr="00B10A59">
              <w:rPr>
                <w:rFonts w:ascii="Times New Roman" w:eastAsia="Times New Roman" w:hAnsi="Times New Roman" w:cs="Times New Roman"/>
                <w:color w:val="303030"/>
                <w:sz w:val="19"/>
                <w:szCs w:val="19"/>
              </w:rPr>
              <w:br/>
              <w:t xml:space="preserve">Carole Boston Weatherford, author of </w:t>
            </w:r>
            <w:r w:rsidRPr="00B10A59">
              <w:rPr>
                <w:rFonts w:ascii="Times New Roman" w:eastAsia="Times New Roman" w:hAnsi="Times New Roman" w:cs="Times New Roman"/>
                <w:i/>
                <w:iCs/>
                <w:color w:val="303030"/>
                <w:sz w:val="19"/>
              </w:rPr>
              <w:t>Becoming Billie Holiday</w:t>
            </w:r>
            <w:r w:rsidRPr="00B10A59">
              <w:rPr>
                <w:rFonts w:ascii="Times New Roman" w:eastAsia="Times New Roman" w:hAnsi="Times New Roman" w:cs="Times New Roman"/>
                <w:color w:val="303030"/>
                <w:sz w:val="19"/>
                <w:szCs w:val="19"/>
              </w:rPr>
              <w:t xml:space="preserve"> (</w:t>
            </w:r>
            <w:proofErr w:type="spellStart"/>
            <w:r w:rsidRPr="00B10A59">
              <w:rPr>
                <w:rFonts w:ascii="Times New Roman" w:eastAsia="Times New Roman" w:hAnsi="Times New Roman" w:cs="Times New Roman"/>
                <w:color w:val="303030"/>
                <w:sz w:val="19"/>
                <w:szCs w:val="19"/>
              </w:rPr>
              <w:t>Wordsong</w:t>
            </w:r>
            <w:proofErr w:type="spellEnd"/>
            <w:r w:rsidRPr="00B10A59">
              <w:rPr>
                <w:rFonts w:ascii="Times New Roman" w:eastAsia="Times New Roman" w:hAnsi="Times New Roman" w:cs="Times New Roman"/>
                <w:color w:val="303030"/>
                <w:sz w:val="19"/>
                <w:szCs w:val="19"/>
              </w:rPr>
              <w:t xml:space="preserve">, an imprint of </w:t>
            </w:r>
            <w:proofErr w:type="spellStart"/>
            <w:r w:rsidRPr="00B10A59">
              <w:rPr>
                <w:rFonts w:ascii="Times New Roman" w:eastAsia="Times New Roman" w:hAnsi="Times New Roman" w:cs="Times New Roman"/>
                <w:color w:val="303030"/>
                <w:sz w:val="19"/>
                <w:szCs w:val="19"/>
              </w:rPr>
              <w:t>Boyds</w:t>
            </w:r>
            <w:proofErr w:type="spellEnd"/>
            <w:r w:rsidRPr="00B10A59">
              <w:rPr>
                <w:rFonts w:ascii="Times New Roman" w:eastAsia="Times New Roman" w:hAnsi="Times New Roman" w:cs="Times New Roman"/>
                <w:color w:val="303030"/>
                <w:sz w:val="19"/>
                <w:szCs w:val="19"/>
              </w:rPr>
              <w:t xml:space="preserve"> Mills Press, Inc).</w:t>
            </w:r>
          </w:p>
          <w:p w:rsidR="00206743" w:rsidRDefault="00206743" w:rsidP="00C54A64">
            <w:pPr>
              <w:jc w:val="center"/>
              <w:rPr>
                <w:sz w:val="24"/>
                <w:szCs w:val="24"/>
              </w:rPr>
            </w:pPr>
          </w:p>
        </w:tc>
        <w:tc>
          <w:tcPr>
            <w:tcW w:w="2790" w:type="dxa"/>
          </w:tcPr>
          <w:p w:rsidR="00D44873" w:rsidRDefault="00D44873" w:rsidP="00C54A64">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0055A5"/>
                <w:sz w:val="19"/>
                <w:szCs w:val="19"/>
              </w:rPr>
              <w:drawing>
                <wp:inline distT="0" distB="0" distL="0" distR="0">
                  <wp:extent cx="1119742" cy="1361946"/>
                  <wp:effectExtent l="19050" t="0" r="4208" b="0"/>
                  <wp:docPr id="27" name="Picture 27" descr="the moon over star">
                    <a:hlinkClick xmlns:a="http://schemas.openxmlformats.org/drawingml/2006/main" r:id="rId32" tooltip="&quot;the moon over sta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he moon over star">
                            <a:hlinkClick r:id="rId32" tooltip="&quot;the moon over star&quot;"/>
                          </pic:cNvPr>
                          <pic:cNvPicPr>
                            <a:picLocks noChangeAspect="1" noChangeArrowheads="1"/>
                          </pic:cNvPicPr>
                        </pic:nvPicPr>
                        <pic:blipFill>
                          <a:blip r:embed="rId33" cstate="print"/>
                          <a:srcRect/>
                          <a:stretch>
                            <a:fillRect/>
                          </a:stretch>
                        </pic:blipFill>
                        <pic:spPr bwMode="auto">
                          <a:xfrm>
                            <a:off x="0" y="0"/>
                            <a:ext cx="1121619" cy="1364228"/>
                          </a:xfrm>
                          <a:prstGeom prst="rect">
                            <a:avLst/>
                          </a:prstGeom>
                          <a:noFill/>
                          <a:ln w="9525">
                            <a:noFill/>
                            <a:miter lim="800000"/>
                            <a:headEnd/>
                            <a:tailEnd/>
                          </a:ln>
                        </pic:spPr>
                      </pic:pic>
                    </a:graphicData>
                  </a:graphic>
                </wp:inline>
              </w:drawing>
            </w:r>
          </w:p>
          <w:p w:rsidR="00D44873" w:rsidRPr="00B10A59" w:rsidRDefault="00D44873" w:rsidP="00C54A64">
            <w:pPr>
              <w:shd w:val="clear" w:color="auto" w:fill="FFFFFF"/>
              <w:spacing w:before="240" w:after="240"/>
              <w:jc w:val="center"/>
              <w:rPr>
                <w:rFonts w:ascii="Times New Roman" w:eastAsia="Times New Roman" w:hAnsi="Times New Roman" w:cs="Times New Roman"/>
                <w:color w:val="303030"/>
                <w:sz w:val="19"/>
                <w:szCs w:val="19"/>
              </w:rPr>
            </w:pPr>
            <w:r w:rsidRPr="00B10A59">
              <w:rPr>
                <w:rFonts w:ascii="Times New Roman" w:eastAsia="Times New Roman" w:hAnsi="Times New Roman" w:cs="Times New Roman"/>
                <w:color w:val="303030"/>
                <w:sz w:val="19"/>
                <w:szCs w:val="19"/>
              </w:rPr>
              <w:t xml:space="preserve">Jerry </w:t>
            </w:r>
            <w:proofErr w:type="spellStart"/>
            <w:r w:rsidRPr="00B10A59">
              <w:rPr>
                <w:rFonts w:ascii="Times New Roman" w:eastAsia="Times New Roman" w:hAnsi="Times New Roman" w:cs="Times New Roman"/>
                <w:color w:val="303030"/>
                <w:sz w:val="19"/>
                <w:szCs w:val="19"/>
              </w:rPr>
              <w:t>Pinkney</w:t>
            </w:r>
            <w:proofErr w:type="spellEnd"/>
            <w:r w:rsidRPr="00B10A59">
              <w:rPr>
                <w:rFonts w:ascii="Times New Roman" w:eastAsia="Times New Roman" w:hAnsi="Times New Roman" w:cs="Times New Roman"/>
                <w:color w:val="303030"/>
                <w:sz w:val="19"/>
                <w:szCs w:val="19"/>
              </w:rPr>
              <w:t xml:space="preserve">, illustrator of </w:t>
            </w:r>
            <w:r w:rsidRPr="00B10A59">
              <w:rPr>
                <w:rFonts w:ascii="Times New Roman" w:eastAsia="Times New Roman" w:hAnsi="Times New Roman" w:cs="Times New Roman"/>
                <w:i/>
                <w:iCs/>
                <w:color w:val="303030"/>
                <w:sz w:val="19"/>
              </w:rPr>
              <w:t xml:space="preserve">The Moon Over Star, </w:t>
            </w:r>
            <w:r w:rsidRPr="00B10A59">
              <w:rPr>
                <w:rFonts w:ascii="Times New Roman" w:eastAsia="Times New Roman" w:hAnsi="Times New Roman" w:cs="Times New Roman"/>
                <w:color w:val="303030"/>
                <w:sz w:val="19"/>
                <w:szCs w:val="19"/>
              </w:rPr>
              <w:t xml:space="preserve">written by </w:t>
            </w:r>
            <w:r w:rsidRPr="00B10A59">
              <w:rPr>
                <w:rFonts w:ascii="Times New Roman" w:eastAsia="Times New Roman" w:hAnsi="Times New Roman" w:cs="Times New Roman"/>
                <w:color w:val="303030"/>
                <w:sz w:val="19"/>
              </w:rPr>
              <w:t xml:space="preserve">Diana </w:t>
            </w:r>
            <w:proofErr w:type="spellStart"/>
            <w:r w:rsidRPr="00B10A59">
              <w:rPr>
                <w:rFonts w:ascii="Times New Roman" w:eastAsia="Times New Roman" w:hAnsi="Times New Roman" w:cs="Times New Roman"/>
                <w:color w:val="303030"/>
                <w:sz w:val="19"/>
              </w:rPr>
              <w:t>Hutts</w:t>
            </w:r>
            <w:proofErr w:type="spellEnd"/>
            <w:r w:rsidRPr="00B10A59">
              <w:rPr>
                <w:rFonts w:ascii="Times New Roman" w:eastAsia="Times New Roman" w:hAnsi="Times New Roman" w:cs="Times New Roman"/>
                <w:color w:val="303030"/>
                <w:sz w:val="19"/>
              </w:rPr>
              <w:t xml:space="preserve"> Aston (</w:t>
            </w:r>
            <w:r w:rsidRPr="00B10A59">
              <w:rPr>
                <w:rFonts w:ascii="Times New Roman" w:eastAsia="Times New Roman" w:hAnsi="Times New Roman" w:cs="Times New Roman"/>
                <w:color w:val="303030"/>
                <w:sz w:val="19"/>
                <w:szCs w:val="19"/>
              </w:rPr>
              <w:t>Dial Books for Young Readers, a division of Penguin Young Readers Group).</w:t>
            </w:r>
          </w:p>
          <w:p w:rsidR="00D44873" w:rsidRDefault="00D44873" w:rsidP="00C54A64">
            <w:pPr>
              <w:jc w:val="center"/>
              <w:rPr>
                <w:sz w:val="24"/>
                <w:szCs w:val="24"/>
              </w:rPr>
            </w:pPr>
          </w:p>
          <w:p w:rsidR="00206743" w:rsidRPr="00D44873" w:rsidRDefault="00206743" w:rsidP="00C54A64">
            <w:pPr>
              <w:jc w:val="center"/>
              <w:rPr>
                <w:sz w:val="24"/>
                <w:szCs w:val="24"/>
              </w:rPr>
            </w:pPr>
          </w:p>
        </w:tc>
        <w:tc>
          <w:tcPr>
            <w:tcW w:w="2520" w:type="dxa"/>
          </w:tcPr>
          <w:p w:rsidR="00D44873" w:rsidRDefault="00D44873" w:rsidP="00C54A64">
            <w:pPr>
              <w:shd w:val="clear" w:color="auto" w:fill="FFFFFF"/>
              <w:spacing w:before="240" w:after="240"/>
              <w:jc w:val="center"/>
              <w:rPr>
                <w:rFonts w:ascii="Times New Roman" w:eastAsia="Times New Roman" w:hAnsi="Times New Roman" w:cs="Times New Roman"/>
                <w:color w:val="303030"/>
                <w:sz w:val="19"/>
                <w:szCs w:val="19"/>
              </w:rPr>
            </w:pPr>
            <w:r>
              <w:rPr>
                <w:rFonts w:ascii="Times New Roman" w:eastAsia="Times New Roman" w:hAnsi="Times New Roman" w:cs="Times New Roman"/>
                <w:noProof/>
                <w:color w:val="0055A5"/>
                <w:sz w:val="19"/>
                <w:szCs w:val="19"/>
              </w:rPr>
              <w:drawing>
                <wp:inline distT="0" distB="0" distL="0" distR="0">
                  <wp:extent cx="990884" cy="1238194"/>
                  <wp:effectExtent l="19050" t="0" r="0" b="0"/>
                  <wp:docPr id="28" name="Picture 28" descr="before john was a jazz giant">
                    <a:hlinkClick xmlns:a="http://schemas.openxmlformats.org/drawingml/2006/main" r:id="rId34" tooltip="&quot;before john was a jazz gia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efore john was a jazz giant">
                            <a:hlinkClick r:id="rId34" tooltip="&quot;before john was a jazz giant&quot;"/>
                          </pic:cNvPr>
                          <pic:cNvPicPr>
                            <a:picLocks noChangeAspect="1" noChangeArrowheads="1"/>
                          </pic:cNvPicPr>
                        </pic:nvPicPr>
                        <pic:blipFill>
                          <a:blip r:embed="rId35" cstate="print"/>
                          <a:srcRect/>
                          <a:stretch>
                            <a:fillRect/>
                          </a:stretch>
                        </pic:blipFill>
                        <pic:spPr bwMode="auto">
                          <a:xfrm>
                            <a:off x="0" y="0"/>
                            <a:ext cx="992545" cy="1240269"/>
                          </a:xfrm>
                          <a:prstGeom prst="rect">
                            <a:avLst/>
                          </a:prstGeom>
                          <a:noFill/>
                          <a:ln w="9525">
                            <a:noFill/>
                            <a:miter lim="800000"/>
                            <a:headEnd/>
                            <a:tailEnd/>
                          </a:ln>
                        </pic:spPr>
                      </pic:pic>
                    </a:graphicData>
                  </a:graphic>
                </wp:inline>
              </w:drawing>
            </w:r>
          </w:p>
          <w:p w:rsidR="00D44873" w:rsidRPr="00B10A59" w:rsidRDefault="00D44873" w:rsidP="00C54A64">
            <w:pPr>
              <w:shd w:val="clear" w:color="auto" w:fill="FFFFFF"/>
              <w:spacing w:before="240" w:after="240"/>
              <w:jc w:val="center"/>
              <w:rPr>
                <w:rFonts w:ascii="Times New Roman" w:eastAsia="Times New Roman" w:hAnsi="Times New Roman" w:cs="Times New Roman"/>
                <w:color w:val="303030"/>
                <w:sz w:val="19"/>
                <w:szCs w:val="19"/>
              </w:rPr>
            </w:pPr>
            <w:r w:rsidRPr="00B10A59">
              <w:rPr>
                <w:rFonts w:ascii="Times New Roman" w:eastAsia="Times New Roman" w:hAnsi="Times New Roman" w:cs="Times New Roman"/>
                <w:color w:val="303030"/>
                <w:sz w:val="19"/>
                <w:szCs w:val="19"/>
              </w:rPr>
              <w:br/>
              <w:t xml:space="preserve">Sean Qualls, illustrator of </w:t>
            </w:r>
            <w:r w:rsidRPr="00B10A59">
              <w:rPr>
                <w:rFonts w:ascii="Times New Roman" w:eastAsia="Times New Roman" w:hAnsi="Times New Roman" w:cs="Times New Roman"/>
                <w:i/>
                <w:iCs/>
                <w:color w:val="303030"/>
                <w:sz w:val="19"/>
              </w:rPr>
              <w:t>Before John Was a Jazz Giant</w:t>
            </w:r>
            <w:r w:rsidRPr="00B10A59">
              <w:rPr>
                <w:rFonts w:ascii="Times New Roman" w:eastAsia="Times New Roman" w:hAnsi="Times New Roman" w:cs="Times New Roman"/>
                <w:color w:val="303030"/>
                <w:sz w:val="19"/>
                <w:szCs w:val="19"/>
              </w:rPr>
              <w:t xml:space="preserve">, by </w:t>
            </w:r>
            <w:r w:rsidRPr="00B10A59">
              <w:rPr>
                <w:rFonts w:ascii="Times New Roman" w:eastAsia="Times New Roman" w:hAnsi="Times New Roman" w:cs="Times New Roman"/>
                <w:color w:val="303030"/>
                <w:sz w:val="19"/>
              </w:rPr>
              <w:t xml:space="preserve">Carole Boston Weatherford </w:t>
            </w:r>
            <w:r w:rsidRPr="00B10A59">
              <w:rPr>
                <w:rFonts w:ascii="Times New Roman" w:eastAsia="Times New Roman" w:hAnsi="Times New Roman" w:cs="Times New Roman"/>
                <w:color w:val="303030"/>
                <w:sz w:val="19"/>
                <w:szCs w:val="19"/>
              </w:rPr>
              <w:t>(Henry Holt and Company).</w:t>
            </w:r>
          </w:p>
          <w:p w:rsidR="00D44873" w:rsidRDefault="00D44873" w:rsidP="00C54A64">
            <w:pPr>
              <w:jc w:val="center"/>
              <w:rPr>
                <w:sz w:val="24"/>
                <w:szCs w:val="24"/>
              </w:rPr>
            </w:pPr>
          </w:p>
        </w:tc>
        <w:tc>
          <w:tcPr>
            <w:tcW w:w="2430" w:type="dxa"/>
          </w:tcPr>
          <w:p w:rsidR="00206743" w:rsidRDefault="00206743" w:rsidP="00C54A64">
            <w:pPr>
              <w:jc w:val="center"/>
              <w:rPr>
                <w:sz w:val="24"/>
                <w:szCs w:val="24"/>
              </w:rPr>
            </w:pPr>
          </w:p>
        </w:tc>
      </w:tr>
    </w:tbl>
    <w:p w:rsidR="00206743" w:rsidRDefault="00206743">
      <w:pP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C64B7B" w:rsidRDefault="00C64B7B" w:rsidP="007770F6">
      <w:pPr>
        <w:jc w:val="center"/>
        <w:rPr>
          <w:sz w:val="24"/>
          <w:szCs w:val="24"/>
        </w:rPr>
      </w:pPr>
    </w:p>
    <w:p w:rsidR="00AD646B" w:rsidRDefault="00AD646B" w:rsidP="007770F6">
      <w:pPr>
        <w:jc w:val="center"/>
        <w:rPr>
          <w:sz w:val="24"/>
          <w:szCs w:val="24"/>
        </w:rPr>
      </w:pPr>
    </w:p>
    <w:p w:rsidR="00AD646B" w:rsidRDefault="00AD646B" w:rsidP="007770F6">
      <w:pPr>
        <w:jc w:val="center"/>
        <w:rPr>
          <w:sz w:val="24"/>
          <w:szCs w:val="24"/>
        </w:rPr>
      </w:pPr>
    </w:p>
    <w:p w:rsidR="00AD646B" w:rsidRDefault="00AD646B" w:rsidP="007770F6">
      <w:pPr>
        <w:jc w:val="center"/>
        <w:rPr>
          <w:sz w:val="24"/>
          <w:szCs w:val="24"/>
        </w:rPr>
      </w:pPr>
    </w:p>
    <w:p w:rsidR="007770F6" w:rsidRDefault="007770F6" w:rsidP="00C64B7B">
      <w:pPr>
        <w:spacing w:after="0"/>
        <w:jc w:val="center"/>
      </w:pPr>
      <w:r>
        <w:rPr>
          <w:sz w:val="24"/>
          <w:szCs w:val="24"/>
        </w:rPr>
        <w:lastRenderedPageBreak/>
        <w:t xml:space="preserve">Resources taken from: </w:t>
      </w:r>
      <w:hyperlink r:id="rId36" w:history="1">
        <w:r w:rsidRPr="003A5495">
          <w:rPr>
            <w:rStyle w:val="Hyperlink"/>
          </w:rPr>
          <w:t>http://www.ala.org/alsc/awardsgrants/bookmedia/belpremedal</w:t>
        </w:r>
      </w:hyperlink>
    </w:p>
    <w:p w:rsidR="007770F6" w:rsidRDefault="007770F6" w:rsidP="007770F6">
      <w:pPr>
        <w:jc w:val="center"/>
        <w:rPr>
          <w:b/>
          <w:sz w:val="36"/>
          <w:szCs w:val="36"/>
        </w:rPr>
      </w:pPr>
      <w:r w:rsidRPr="007770F6">
        <w:rPr>
          <w:b/>
          <w:sz w:val="36"/>
          <w:szCs w:val="36"/>
        </w:rPr>
        <w:t>Latino American (</w:t>
      </w:r>
      <w:proofErr w:type="spellStart"/>
      <w:r w:rsidRPr="007770F6">
        <w:rPr>
          <w:b/>
          <w:sz w:val="36"/>
          <w:szCs w:val="36"/>
        </w:rPr>
        <w:t>Pura</w:t>
      </w:r>
      <w:proofErr w:type="spellEnd"/>
      <w:r w:rsidRPr="007770F6">
        <w:rPr>
          <w:b/>
          <w:sz w:val="36"/>
          <w:szCs w:val="36"/>
        </w:rPr>
        <w:t xml:space="preserve"> Belpre Award)</w:t>
      </w:r>
    </w:p>
    <w:tbl>
      <w:tblPr>
        <w:tblStyle w:val="TableGrid"/>
        <w:tblW w:w="10620" w:type="dxa"/>
        <w:tblInd w:w="-522" w:type="dxa"/>
        <w:tblLook w:val="04A0"/>
      </w:tblPr>
      <w:tblGrid>
        <w:gridCol w:w="3510"/>
        <w:gridCol w:w="3600"/>
        <w:gridCol w:w="3510"/>
      </w:tblGrid>
      <w:tr w:rsidR="00C64B7B" w:rsidTr="00C64B7B">
        <w:trPr>
          <w:trHeight w:val="5777"/>
        </w:trPr>
        <w:tc>
          <w:tcPr>
            <w:tcW w:w="3510" w:type="dxa"/>
          </w:tcPr>
          <w:p w:rsidR="00C64B7B" w:rsidRDefault="00C64B7B" w:rsidP="00C64B7B">
            <w:pPr>
              <w:pStyle w:val="NormalWeb"/>
              <w:shd w:val="clear" w:color="auto" w:fill="FFFFFF"/>
              <w:rPr>
                <w:color w:val="303030"/>
                <w:sz w:val="19"/>
                <w:szCs w:val="19"/>
              </w:rPr>
            </w:pPr>
            <w:r>
              <w:rPr>
                <w:rStyle w:val="googqs-tidbit-2"/>
                <w:b/>
                <w:bCs/>
                <w:i/>
                <w:iCs/>
                <w:color w:val="303030"/>
                <w:sz w:val="19"/>
                <w:szCs w:val="19"/>
              </w:rPr>
              <w:t>Under the Mesquite</w:t>
            </w:r>
            <w:r>
              <w:rPr>
                <w:rStyle w:val="googqs-tidbit-2"/>
                <w:color w:val="303030"/>
                <w:sz w:val="19"/>
                <w:szCs w:val="19"/>
              </w:rPr>
              <w:t>, by Guadalupe Garcia McCall, published by Lee and Low Books Inc.</w:t>
            </w:r>
            <w:r w:rsidRPr="00C64B7B">
              <w:rPr>
                <w:szCs w:val="22"/>
              </w:rPr>
              <w:t xml:space="preserve"> </w:t>
            </w:r>
            <w:r w:rsidRPr="00C64B7B">
              <w:rPr>
                <w:rStyle w:val="googqs-tidbit-2"/>
                <w:noProof/>
                <w:color w:val="303030"/>
                <w:sz w:val="19"/>
              </w:rPr>
              <w:drawing>
                <wp:anchor distT="0" distB="0" distL="114300" distR="114300" simplePos="0" relativeHeight="251663360" behindDoc="0" locked="0" layoutInCell="1" allowOverlap="1">
                  <wp:simplePos x="824268" y="1733266"/>
                  <wp:positionH relativeFrom="margin">
                    <wp:align>left</wp:align>
                  </wp:positionH>
                  <wp:positionV relativeFrom="margin">
                    <wp:align>top</wp:align>
                  </wp:positionV>
                  <wp:extent cx="716024" cy="1105468"/>
                  <wp:effectExtent l="19050" t="0" r="7876" b="0"/>
                  <wp:wrapSquare wrapText="bothSides"/>
                  <wp:docPr id="33" name="Picture 58" descr="Under the Mesquite book cov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Under the Mesquite book cover image"/>
                          <pic:cNvPicPr>
                            <a:picLocks noChangeAspect="1" noChangeArrowheads="1"/>
                          </pic:cNvPicPr>
                        </pic:nvPicPr>
                        <pic:blipFill>
                          <a:blip r:embed="rId37" cstate="print"/>
                          <a:srcRect/>
                          <a:stretch>
                            <a:fillRect/>
                          </a:stretch>
                        </pic:blipFill>
                        <pic:spPr bwMode="auto">
                          <a:xfrm>
                            <a:off x="0" y="0"/>
                            <a:ext cx="716024" cy="1105468"/>
                          </a:xfrm>
                          <a:prstGeom prst="rect">
                            <a:avLst/>
                          </a:prstGeom>
                          <a:noFill/>
                          <a:ln w="9525">
                            <a:noFill/>
                            <a:miter lim="800000"/>
                            <a:headEnd/>
                            <a:tailEnd/>
                          </a:ln>
                        </pic:spPr>
                      </pic:pic>
                    </a:graphicData>
                  </a:graphic>
                </wp:anchor>
              </w:drawing>
            </w:r>
          </w:p>
          <w:p w:rsidR="00C64B7B" w:rsidRDefault="00C64B7B" w:rsidP="00C64B7B">
            <w:pPr>
              <w:pStyle w:val="NormalWeb"/>
              <w:shd w:val="clear" w:color="auto" w:fill="FFFFFF"/>
              <w:rPr>
                <w:color w:val="303030"/>
                <w:sz w:val="19"/>
                <w:szCs w:val="19"/>
              </w:rPr>
            </w:pPr>
            <w:r>
              <w:rPr>
                <w:color w:val="303030"/>
                <w:sz w:val="19"/>
                <w:szCs w:val="19"/>
              </w:rPr>
              <w:t xml:space="preserve">In “Under the Mesquite,” Garcia McCall, writing in emotionally riveting free verse, gracefully manages to convey the experience of growing up in a bicultural community in Texas with geographical accuracy and a radiating authentic voice for its main protagonist fourteen-year-old </w:t>
            </w:r>
            <w:proofErr w:type="spellStart"/>
            <w:r>
              <w:rPr>
                <w:color w:val="303030"/>
                <w:sz w:val="19"/>
                <w:szCs w:val="19"/>
              </w:rPr>
              <w:t>Lupita</w:t>
            </w:r>
            <w:proofErr w:type="spellEnd"/>
            <w:r>
              <w:rPr>
                <w:color w:val="303030"/>
                <w:sz w:val="19"/>
                <w:szCs w:val="19"/>
              </w:rPr>
              <w:t>, the oldest of eight children who is dealing with her mother’s terminal illness.</w:t>
            </w:r>
          </w:p>
          <w:p w:rsidR="00C64B7B" w:rsidRDefault="00C64B7B" w:rsidP="00C64B7B">
            <w:pPr>
              <w:pStyle w:val="NormalWeb"/>
              <w:shd w:val="clear" w:color="auto" w:fill="FFFFFF"/>
              <w:rPr>
                <w:color w:val="303030"/>
                <w:sz w:val="19"/>
                <w:szCs w:val="19"/>
              </w:rPr>
            </w:pPr>
            <w:r>
              <w:rPr>
                <w:color w:val="303030"/>
                <w:sz w:val="19"/>
                <w:szCs w:val="19"/>
              </w:rPr>
              <w:t xml:space="preserve">“Garcia McCall deftly communicates not only the experience of a youth losing her mother to cancer but that of a child surrounded by siblings embracing and discarding their Mexican roots in various degrees,” said </w:t>
            </w:r>
            <w:proofErr w:type="spellStart"/>
            <w:r>
              <w:rPr>
                <w:color w:val="303030"/>
                <w:sz w:val="19"/>
                <w:szCs w:val="19"/>
              </w:rPr>
              <w:t>Naidoo</w:t>
            </w:r>
            <w:proofErr w:type="spellEnd"/>
            <w:r>
              <w:rPr>
                <w:color w:val="303030"/>
                <w:sz w:val="19"/>
                <w:szCs w:val="19"/>
              </w:rPr>
              <w:t>.</w:t>
            </w:r>
          </w:p>
          <w:p w:rsidR="00C64B7B" w:rsidRDefault="00C64B7B" w:rsidP="00C64B7B">
            <w:pPr>
              <w:ind w:left="270"/>
              <w:rPr>
                <w:sz w:val="24"/>
                <w:szCs w:val="24"/>
              </w:rPr>
            </w:pPr>
          </w:p>
        </w:tc>
        <w:tc>
          <w:tcPr>
            <w:tcW w:w="3600" w:type="dxa"/>
          </w:tcPr>
          <w:p w:rsidR="00C64B7B" w:rsidRDefault="00C64B7B" w:rsidP="00C64B7B">
            <w:pPr>
              <w:pStyle w:val="NormalWeb"/>
              <w:shd w:val="clear" w:color="auto" w:fill="FFFFFF"/>
              <w:rPr>
                <w:color w:val="303030"/>
                <w:sz w:val="19"/>
                <w:szCs w:val="19"/>
              </w:rPr>
            </w:pPr>
            <w:r>
              <w:rPr>
                <w:b/>
                <w:bCs/>
                <w:i/>
                <w:iCs/>
                <w:noProof/>
                <w:color w:val="303030"/>
                <w:sz w:val="19"/>
                <w:szCs w:val="19"/>
              </w:rPr>
              <w:drawing>
                <wp:anchor distT="0" distB="0" distL="114300" distR="114300" simplePos="0" relativeHeight="251661312" behindDoc="0" locked="0" layoutInCell="1" allowOverlap="1">
                  <wp:simplePos x="0" y="0"/>
                  <wp:positionH relativeFrom="margin">
                    <wp:align>left</wp:align>
                  </wp:positionH>
                  <wp:positionV relativeFrom="margin">
                    <wp:posOffset>82550</wp:posOffset>
                  </wp:positionV>
                  <wp:extent cx="1102995" cy="1241425"/>
                  <wp:effectExtent l="19050" t="0" r="1905" b="0"/>
                  <wp:wrapSquare wrapText="bothSides"/>
                  <wp:docPr id="24" name="Picture 59" descr="Diego Rivera book cov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iego Rivera book cover image"/>
                          <pic:cNvPicPr>
                            <a:picLocks noChangeAspect="1" noChangeArrowheads="1"/>
                          </pic:cNvPicPr>
                        </pic:nvPicPr>
                        <pic:blipFill>
                          <a:blip r:embed="rId38" cstate="print"/>
                          <a:srcRect/>
                          <a:stretch>
                            <a:fillRect/>
                          </a:stretch>
                        </pic:blipFill>
                        <pic:spPr bwMode="auto">
                          <a:xfrm>
                            <a:off x="0" y="0"/>
                            <a:ext cx="1102995" cy="1241425"/>
                          </a:xfrm>
                          <a:prstGeom prst="rect">
                            <a:avLst/>
                          </a:prstGeom>
                          <a:noFill/>
                          <a:ln w="9525">
                            <a:noFill/>
                            <a:miter lim="800000"/>
                            <a:headEnd/>
                            <a:tailEnd/>
                          </a:ln>
                        </pic:spPr>
                      </pic:pic>
                    </a:graphicData>
                  </a:graphic>
                </wp:anchor>
              </w:drawing>
            </w:r>
            <w:r>
              <w:rPr>
                <w:rStyle w:val="Emphasis"/>
                <w:b/>
                <w:bCs/>
                <w:color w:val="303030"/>
                <w:sz w:val="19"/>
                <w:szCs w:val="19"/>
              </w:rPr>
              <w:t>Diego Rivera: His World and Ours</w:t>
            </w:r>
            <w:r>
              <w:rPr>
                <w:color w:val="303030"/>
                <w:sz w:val="19"/>
                <w:szCs w:val="19"/>
              </w:rPr>
              <w:t xml:space="preserve">, written and illustrated by Duncan </w:t>
            </w:r>
            <w:proofErr w:type="spellStart"/>
            <w:r>
              <w:rPr>
                <w:color w:val="303030"/>
                <w:sz w:val="19"/>
                <w:szCs w:val="19"/>
              </w:rPr>
              <w:t>Tonatiuh</w:t>
            </w:r>
            <w:proofErr w:type="spellEnd"/>
            <w:r>
              <w:rPr>
                <w:color w:val="303030"/>
                <w:sz w:val="19"/>
                <w:szCs w:val="19"/>
              </w:rPr>
              <w:t>, published by Abrams Books for Young Readers, an imprint of ABRAMS</w:t>
            </w:r>
          </w:p>
          <w:p w:rsidR="00C64B7B" w:rsidRDefault="00C64B7B" w:rsidP="00C64B7B">
            <w:pPr>
              <w:pStyle w:val="NormalWeb"/>
              <w:shd w:val="clear" w:color="auto" w:fill="FFFFFF"/>
              <w:rPr>
                <w:color w:val="303030"/>
                <w:sz w:val="19"/>
                <w:szCs w:val="19"/>
              </w:rPr>
            </w:pPr>
            <w:r>
              <w:rPr>
                <w:rStyle w:val="Emphasis"/>
                <w:color w:val="303030"/>
                <w:sz w:val="19"/>
                <w:szCs w:val="19"/>
              </w:rPr>
              <w:t>Diego Rivera: His World and Ours</w:t>
            </w:r>
            <w:r>
              <w:rPr>
                <w:color w:val="303030"/>
                <w:sz w:val="19"/>
                <w:szCs w:val="19"/>
              </w:rPr>
              <w:t xml:space="preserve"> highlights the accomplishments of Mexican painter, activist, and muralist Diego Rivera. </w:t>
            </w:r>
            <w:proofErr w:type="spellStart"/>
            <w:r>
              <w:rPr>
                <w:color w:val="303030"/>
                <w:sz w:val="19"/>
                <w:szCs w:val="19"/>
              </w:rPr>
              <w:t>Tonatiuh’s</w:t>
            </w:r>
            <w:proofErr w:type="spellEnd"/>
            <w:r>
              <w:rPr>
                <w:color w:val="303030"/>
                <w:sz w:val="19"/>
                <w:szCs w:val="19"/>
              </w:rPr>
              <w:t xml:space="preserve"> stylized illustrations include elements of Mayan artwork and represent his interpretation of Diego’s original artwork, answering the question: what would Diego paint today? Through eye-catching digital collage, </w:t>
            </w:r>
            <w:proofErr w:type="spellStart"/>
            <w:r>
              <w:rPr>
                <w:color w:val="303030"/>
                <w:sz w:val="19"/>
                <w:szCs w:val="19"/>
              </w:rPr>
              <w:t>Tonatiuh</w:t>
            </w:r>
            <w:proofErr w:type="spellEnd"/>
            <w:r>
              <w:rPr>
                <w:color w:val="303030"/>
                <w:sz w:val="19"/>
                <w:szCs w:val="19"/>
              </w:rPr>
              <w:t xml:space="preserve"> juxtaposes contemporary Mexican life with the past.</w:t>
            </w:r>
          </w:p>
          <w:p w:rsidR="00C64B7B" w:rsidRDefault="00C64B7B" w:rsidP="00C64B7B">
            <w:pPr>
              <w:pStyle w:val="NormalWeb"/>
              <w:shd w:val="clear" w:color="auto" w:fill="FFFFFF"/>
              <w:rPr>
                <w:color w:val="303030"/>
                <w:sz w:val="19"/>
                <w:szCs w:val="19"/>
              </w:rPr>
            </w:pPr>
            <w:r>
              <w:rPr>
                <w:color w:val="303030"/>
                <w:sz w:val="19"/>
                <w:szCs w:val="19"/>
              </w:rPr>
              <w:t>“</w:t>
            </w:r>
            <w:proofErr w:type="spellStart"/>
            <w:r>
              <w:rPr>
                <w:color w:val="303030"/>
                <w:sz w:val="19"/>
                <w:szCs w:val="19"/>
              </w:rPr>
              <w:t>Tonatiuh’s</w:t>
            </w:r>
            <w:proofErr w:type="spellEnd"/>
            <w:r>
              <w:rPr>
                <w:color w:val="303030"/>
                <w:sz w:val="19"/>
                <w:szCs w:val="19"/>
              </w:rPr>
              <w:t xml:space="preserve"> visually appealing, layered artwork rendered in a mural style pays homage to Diego’s paintings while balancing traditional images with modern twists,” said </w:t>
            </w:r>
            <w:proofErr w:type="spellStart"/>
            <w:r>
              <w:rPr>
                <w:color w:val="303030"/>
                <w:sz w:val="19"/>
                <w:szCs w:val="19"/>
              </w:rPr>
              <w:t>Pura</w:t>
            </w:r>
            <w:proofErr w:type="spellEnd"/>
            <w:r>
              <w:rPr>
                <w:color w:val="303030"/>
                <w:sz w:val="19"/>
                <w:szCs w:val="19"/>
              </w:rPr>
              <w:t xml:space="preserve"> </w:t>
            </w:r>
            <w:proofErr w:type="spellStart"/>
            <w:r>
              <w:rPr>
                <w:color w:val="303030"/>
                <w:sz w:val="19"/>
                <w:szCs w:val="19"/>
              </w:rPr>
              <w:t>Belpré</w:t>
            </w:r>
            <w:proofErr w:type="spellEnd"/>
            <w:r>
              <w:rPr>
                <w:color w:val="303030"/>
                <w:sz w:val="19"/>
                <w:szCs w:val="19"/>
              </w:rPr>
              <w:t xml:space="preserve"> Award Committee Chair Jamie Campbell </w:t>
            </w:r>
            <w:proofErr w:type="spellStart"/>
            <w:r>
              <w:rPr>
                <w:color w:val="303030"/>
                <w:sz w:val="19"/>
                <w:szCs w:val="19"/>
              </w:rPr>
              <w:t>Naidoo</w:t>
            </w:r>
            <w:proofErr w:type="spellEnd"/>
            <w:r>
              <w:rPr>
                <w:color w:val="303030"/>
                <w:sz w:val="19"/>
                <w:szCs w:val="19"/>
              </w:rPr>
              <w:t>.</w:t>
            </w:r>
          </w:p>
          <w:p w:rsidR="00C64B7B" w:rsidRDefault="00C64B7B">
            <w:pPr>
              <w:rPr>
                <w:sz w:val="24"/>
                <w:szCs w:val="24"/>
              </w:rPr>
            </w:pPr>
          </w:p>
        </w:tc>
        <w:tc>
          <w:tcPr>
            <w:tcW w:w="3510" w:type="dxa"/>
          </w:tcPr>
          <w:p w:rsidR="00C64B7B" w:rsidRDefault="00C64B7B" w:rsidP="00C64B7B">
            <w:pPr>
              <w:pStyle w:val="NormalWeb"/>
              <w:shd w:val="clear" w:color="auto" w:fill="FFFFFF"/>
              <w:rPr>
                <w:color w:val="303030"/>
                <w:sz w:val="19"/>
                <w:szCs w:val="19"/>
              </w:rPr>
            </w:pPr>
            <w:r>
              <w:rPr>
                <w:b/>
                <w:bCs/>
                <w:i/>
                <w:iCs/>
                <w:noProof/>
                <w:color w:val="303030"/>
                <w:sz w:val="19"/>
                <w:szCs w:val="19"/>
              </w:rPr>
              <w:drawing>
                <wp:anchor distT="0" distB="0" distL="114300" distR="114300" simplePos="0" relativeHeight="251662336" behindDoc="0" locked="0" layoutInCell="1" allowOverlap="1">
                  <wp:simplePos x="5123313" y="1460310"/>
                  <wp:positionH relativeFrom="margin">
                    <wp:align>right</wp:align>
                  </wp:positionH>
                  <wp:positionV relativeFrom="margin">
                    <wp:align>top</wp:align>
                  </wp:positionV>
                  <wp:extent cx="1165130" cy="1705971"/>
                  <wp:effectExtent l="19050" t="0" r="0" b="0"/>
                  <wp:wrapSquare wrapText="bothSides"/>
                  <wp:docPr id="26" name="Picture 61" descr="Hurricane Dancers book cov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urricane Dancers book cover image"/>
                          <pic:cNvPicPr>
                            <a:picLocks noChangeAspect="1" noChangeArrowheads="1"/>
                          </pic:cNvPicPr>
                        </pic:nvPicPr>
                        <pic:blipFill>
                          <a:blip r:embed="rId39" cstate="print"/>
                          <a:srcRect/>
                          <a:stretch>
                            <a:fillRect/>
                          </a:stretch>
                        </pic:blipFill>
                        <pic:spPr bwMode="auto">
                          <a:xfrm>
                            <a:off x="0" y="0"/>
                            <a:ext cx="1165130" cy="1705971"/>
                          </a:xfrm>
                          <a:prstGeom prst="rect">
                            <a:avLst/>
                          </a:prstGeom>
                          <a:noFill/>
                          <a:ln w="9525">
                            <a:noFill/>
                            <a:miter lim="800000"/>
                            <a:headEnd/>
                            <a:tailEnd/>
                          </a:ln>
                        </pic:spPr>
                      </pic:pic>
                    </a:graphicData>
                  </a:graphic>
                </wp:anchor>
              </w:drawing>
            </w:r>
            <w:r>
              <w:rPr>
                <w:rStyle w:val="Emphasis"/>
                <w:b/>
                <w:bCs/>
                <w:color w:val="303030"/>
                <w:sz w:val="19"/>
                <w:szCs w:val="19"/>
              </w:rPr>
              <w:t xml:space="preserve">Hurricane Dancers: The First Caribbean Pirate Shipwreck </w:t>
            </w:r>
            <w:r>
              <w:rPr>
                <w:color w:val="303030"/>
                <w:sz w:val="19"/>
                <w:szCs w:val="19"/>
              </w:rPr>
              <w:t>by Margarita Engle, published by Henry Holt and Company, LLC.</w:t>
            </w:r>
          </w:p>
          <w:p w:rsidR="00C64B7B" w:rsidRDefault="00C64B7B" w:rsidP="00C64B7B">
            <w:pPr>
              <w:pStyle w:val="NormalWeb"/>
              <w:shd w:val="clear" w:color="auto" w:fill="FFFFFF"/>
              <w:rPr>
                <w:color w:val="303030"/>
                <w:sz w:val="19"/>
                <w:szCs w:val="19"/>
              </w:rPr>
            </w:pPr>
            <w:r>
              <w:rPr>
                <w:color w:val="303030"/>
                <w:sz w:val="19"/>
                <w:szCs w:val="19"/>
              </w:rPr>
              <w:t xml:space="preserve">Engle’s beautifully written poetic narrative cuts to the heart of an untold story in Latin American history and describes the enslavement of the native peoples of the Caribbean by the Spanish along with the mixing </w:t>
            </w:r>
            <w:r>
              <w:rPr>
                <w:rStyle w:val="googqs-tidbit-3"/>
                <w:color w:val="303030"/>
                <w:sz w:val="19"/>
                <w:szCs w:val="19"/>
              </w:rPr>
              <w:t>of Spanish and native blood that now forms the vast majority of Latin America.</w:t>
            </w:r>
            <w:r>
              <w:rPr>
                <w:color w:val="303030"/>
                <w:sz w:val="19"/>
                <w:szCs w:val="19"/>
              </w:rPr>
              <w:t xml:space="preserve"> Told from several points of view, the story captures the rhythm and sounds from a time long ago and encourages readers to explore Latino culture on their own.</w:t>
            </w:r>
          </w:p>
          <w:p w:rsidR="00C64B7B" w:rsidRDefault="00C64B7B">
            <w:pPr>
              <w:rPr>
                <w:sz w:val="24"/>
                <w:szCs w:val="24"/>
              </w:rPr>
            </w:pPr>
          </w:p>
        </w:tc>
      </w:tr>
      <w:tr w:rsidR="00C64B7B" w:rsidTr="00AD646B">
        <w:trPr>
          <w:trHeight w:val="4202"/>
        </w:trPr>
        <w:tc>
          <w:tcPr>
            <w:tcW w:w="3510" w:type="dxa"/>
          </w:tcPr>
          <w:p w:rsidR="00C64B7B" w:rsidRDefault="00C64B7B" w:rsidP="00C64B7B">
            <w:pPr>
              <w:pStyle w:val="NormalWeb"/>
              <w:shd w:val="clear" w:color="auto" w:fill="FFFFFF"/>
              <w:rPr>
                <w:color w:val="303030"/>
                <w:sz w:val="19"/>
                <w:szCs w:val="19"/>
              </w:rPr>
            </w:pPr>
            <w:r>
              <w:rPr>
                <w:b/>
                <w:bCs/>
                <w:i/>
                <w:iCs/>
                <w:noProof/>
                <w:color w:val="303030"/>
                <w:sz w:val="19"/>
                <w:szCs w:val="19"/>
              </w:rPr>
              <w:drawing>
                <wp:anchor distT="0" distB="0" distL="114300" distR="114300" simplePos="0" relativeHeight="251670528" behindDoc="0" locked="0" layoutInCell="1" allowOverlap="1">
                  <wp:simplePos x="0" y="0"/>
                  <wp:positionH relativeFrom="margin">
                    <wp:align>left</wp:align>
                  </wp:positionH>
                  <wp:positionV relativeFrom="margin">
                    <wp:align>top</wp:align>
                  </wp:positionV>
                  <wp:extent cx="1178560" cy="1337310"/>
                  <wp:effectExtent l="19050" t="0" r="2540" b="0"/>
                  <wp:wrapSquare wrapText="bothSides"/>
                  <wp:docPr id="35" name="Picture 65" descr="Marisol McDonald book cov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arisol McDonald book cover image"/>
                          <pic:cNvPicPr>
                            <a:picLocks noChangeAspect="1" noChangeArrowheads="1"/>
                          </pic:cNvPicPr>
                        </pic:nvPicPr>
                        <pic:blipFill>
                          <a:blip r:embed="rId40" cstate="print"/>
                          <a:srcRect/>
                          <a:stretch>
                            <a:fillRect/>
                          </a:stretch>
                        </pic:blipFill>
                        <pic:spPr bwMode="auto">
                          <a:xfrm>
                            <a:off x="0" y="0"/>
                            <a:ext cx="1178560" cy="1337310"/>
                          </a:xfrm>
                          <a:prstGeom prst="rect">
                            <a:avLst/>
                          </a:prstGeom>
                          <a:noFill/>
                          <a:ln w="9525">
                            <a:noFill/>
                            <a:miter lim="800000"/>
                            <a:headEnd/>
                            <a:tailEnd/>
                          </a:ln>
                        </pic:spPr>
                      </pic:pic>
                    </a:graphicData>
                  </a:graphic>
                </wp:anchor>
              </w:drawing>
            </w:r>
            <w:r>
              <w:rPr>
                <w:rStyle w:val="Emphasis"/>
                <w:b/>
                <w:bCs/>
                <w:color w:val="303030"/>
                <w:sz w:val="19"/>
                <w:szCs w:val="19"/>
              </w:rPr>
              <w:t xml:space="preserve">Marisol McDonald Doesn’t Match /Marisol McDonald no </w:t>
            </w:r>
            <w:proofErr w:type="spellStart"/>
            <w:r>
              <w:rPr>
                <w:rStyle w:val="Emphasis"/>
                <w:b/>
                <w:bCs/>
                <w:color w:val="303030"/>
                <w:sz w:val="19"/>
                <w:szCs w:val="19"/>
              </w:rPr>
              <w:t>combina</w:t>
            </w:r>
            <w:proofErr w:type="spellEnd"/>
            <w:r>
              <w:rPr>
                <w:color w:val="303030"/>
                <w:sz w:val="19"/>
                <w:szCs w:val="19"/>
              </w:rPr>
              <w:t xml:space="preserve"> illustrated by Sara Palacios, written by Monica, and published by Children’s Book Press, an imprint of Lee and Low Books Inc.</w:t>
            </w:r>
          </w:p>
          <w:p w:rsidR="00C64B7B" w:rsidRDefault="00C64B7B" w:rsidP="002A75C0">
            <w:pPr>
              <w:pStyle w:val="NormalWeb"/>
              <w:shd w:val="clear" w:color="auto" w:fill="FFFFFF"/>
            </w:pPr>
            <w:r>
              <w:rPr>
                <w:color w:val="303030"/>
                <w:sz w:val="19"/>
                <w:szCs w:val="19"/>
              </w:rPr>
              <w:t>Bright and vivacious Marisol, a young Peruvian-Scottish-American girl, loves peanut butter and jelly burritos and speaks both English and Spanish. Unfortunately, her teacher and classmates do not appreciate Marisol’s mashing of cultures. Using mixed media techniques, Palacios’ illustrations exude child appeal and biculturalism, allowing astute visual readers to identify the blending of cultures.</w:t>
            </w:r>
          </w:p>
        </w:tc>
        <w:tc>
          <w:tcPr>
            <w:tcW w:w="3600" w:type="dxa"/>
          </w:tcPr>
          <w:p w:rsidR="00C64B7B" w:rsidRDefault="00C64B7B" w:rsidP="00C64B7B">
            <w:pPr>
              <w:pStyle w:val="NormalWeb"/>
              <w:shd w:val="clear" w:color="auto" w:fill="FFFFFF"/>
              <w:rPr>
                <w:color w:val="303030"/>
                <w:sz w:val="19"/>
                <w:szCs w:val="19"/>
              </w:rPr>
            </w:pPr>
            <w:r>
              <w:rPr>
                <w:color w:val="303030"/>
                <w:sz w:val="19"/>
                <w:szCs w:val="19"/>
              </w:rPr>
              <w:t xml:space="preserve"> </w:t>
            </w:r>
            <w:r>
              <w:rPr>
                <w:b/>
                <w:bCs/>
                <w:i/>
                <w:iCs/>
                <w:noProof/>
                <w:color w:val="303030"/>
                <w:sz w:val="19"/>
                <w:szCs w:val="19"/>
              </w:rPr>
              <w:drawing>
                <wp:anchor distT="0" distB="0" distL="114300" distR="114300" simplePos="0" relativeHeight="251672576" behindDoc="0" locked="0" layoutInCell="1" allowOverlap="1">
                  <wp:simplePos x="0" y="0"/>
                  <wp:positionH relativeFrom="margin">
                    <wp:align>left</wp:align>
                  </wp:positionH>
                  <wp:positionV relativeFrom="margin">
                    <wp:align>top</wp:align>
                  </wp:positionV>
                  <wp:extent cx="1271270" cy="1255395"/>
                  <wp:effectExtent l="19050" t="0" r="5080" b="0"/>
                  <wp:wrapSquare wrapText="bothSides"/>
                  <wp:docPr id="36" name="Picture 64" descr="The Cazuela book cov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The Cazuela book cover image"/>
                          <pic:cNvPicPr>
                            <a:picLocks noChangeAspect="1" noChangeArrowheads="1"/>
                          </pic:cNvPicPr>
                        </pic:nvPicPr>
                        <pic:blipFill>
                          <a:blip r:embed="rId41" cstate="print"/>
                          <a:srcRect/>
                          <a:stretch>
                            <a:fillRect/>
                          </a:stretch>
                        </pic:blipFill>
                        <pic:spPr bwMode="auto">
                          <a:xfrm>
                            <a:off x="0" y="0"/>
                            <a:ext cx="1271270" cy="1255395"/>
                          </a:xfrm>
                          <a:prstGeom prst="rect">
                            <a:avLst/>
                          </a:prstGeom>
                          <a:noFill/>
                          <a:ln w="9525">
                            <a:noFill/>
                            <a:miter lim="800000"/>
                            <a:headEnd/>
                            <a:tailEnd/>
                          </a:ln>
                        </pic:spPr>
                      </pic:pic>
                    </a:graphicData>
                  </a:graphic>
                </wp:anchor>
              </w:drawing>
            </w:r>
            <w:r>
              <w:rPr>
                <w:rStyle w:val="Emphasis"/>
                <w:b/>
                <w:bCs/>
                <w:color w:val="303030"/>
                <w:sz w:val="19"/>
                <w:szCs w:val="19"/>
              </w:rPr>
              <w:t xml:space="preserve">The </w:t>
            </w:r>
            <w:proofErr w:type="spellStart"/>
            <w:r>
              <w:rPr>
                <w:rStyle w:val="Emphasis"/>
                <w:b/>
                <w:bCs/>
                <w:color w:val="303030"/>
                <w:sz w:val="19"/>
                <w:szCs w:val="19"/>
              </w:rPr>
              <w:t>Cazuela</w:t>
            </w:r>
            <w:proofErr w:type="spellEnd"/>
            <w:r>
              <w:rPr>
                <w:rStyle w:val="Emphasis"/>
                <w:b/>
                <w:bCs/>
                <w:color w:val="303030"/>
                <w:sz w:val="19"/>
                <w:szCs w:val="19"/>
              </w:rPr>
              <w:t xml:space="preserve"> that the Farm Maiden Stirred</w:t>
            </w:r>
            <w:r>
              <w:rPr>
                <w:color w:val="303030"/>
                <w:sz w:val="19"/>
                <w:szCs w:val="19"/>
              </w:rPr>
              <w:t xml:space="preserve"> illustrated by Rafael </w:t>
            </w:r>
            <w:proofErr w:type="spellStart"/>
            <w:r>
              <w:rPr>
                <w:color w:val="303030"/>
                <w:sz w:val="19"/>
                <w:szCs w:val="19"/>
              </w:rPr>
              <w:t>López</w:t>
            </w:r>
            <w:proofErr w:type="spellEnd"/>
            <w:r>
              <w:rPr>
                <w:color w:val="303030"/>
                <w:sz w:val="19"/>
                <w:szCs w:val="19"/>
              </w:rPr>
              <w:t xml:space="preserve">, written by Samantha R. </w:t>
            </w:r>
            <w:proofErr w:type="spellStart"/>
            <w:r>
              <w:rPr>
                <w:color w:val="303030"/>
                <w:sz w:val="19"/>
                <w:szCs w:val="19"/>
              </w:rPr>
              <w:t>Vamos</w:t>
            </w:r>
            <w:proofErr w:type="spellEnd"/>
            <w:r>
              <w:rPr>
                <w:color w:val="303030"/>
                <w:sz w:val="19"/>
                <w:szCs w:val="19"/>
              </w:rPr>
              <w:t xml:space="preserve">, and published by </w:t>
            </w:r>
            <w:proofErr w:type="spellStart"/>
            <w:r>
              <w:rPr>
                <w:color w:val="303030"/>
                <w:sz w:val="19"/>
                <w:szCs w:val="19"/>
              </w:rPr>
              <w:t>Charlesbridge</w:t>
            </w:r>
            <w:proofErr w:type="spellEnd"/>
            <w:r>
              <w:rPr>
                <w:color w:val="303030"/>
                <w:sz w:val="19"/>
                <w:szCs w:val="19"/>
              </w:rPr>
              <w:t>.</w:t>
            </w:r>
          </w:p>
          <w:p w:rsidR="00C64B7B" w:rsidRDefault="00C64B7B" w:rsidP="002A75C0">
            <w:pPr>
              <w:pStyle w:val="NormalWeb"/>
              <w:shd w:val="clear" w:color="auto" w:fill="FFFFFF"/>
            </w:pPr>
            <w:r>
              <w:rPr>
                <w:color w:val="303030"/>
                <w:sz w:val="19"/>
                <w:szCs w:val="19"/>
              </w:rPr>
              <w:t xml:space="preserve">Nothing is better than a delicious bowl of </w:t>
            </w:r>
            <w:proofErr w:type="spellStart"/>
            <w:r>
              <w:rPr>
                <w:color w:val="303030"/>
                <w:sz w:val="19"/>
                <w:szCs w:val="19"/>
              </w:rPr>
              <w:t>arroz</w:t>
            </w:r>
            <w:proofErr w:type="spellEnd"/>
            <w:r>
              <w:rPr>
                <w:color w:val="303030"/>
                <w:sz w:val="19"/>
                <w:szCs w:val="19"/>
              </w:rPr>
              <w:t xml:space="preserve"> con </w:t>
            </w:r>
            <w:proofErr w:type="spellStart"/>
            <w:r>
              <w:rPr>
                <w:color w:val="303030"/>
                <w:sz w:val="19"/>
                <w:szCs w:val="19"/>
              </w:rPr>
              <w:t>leche</w:t>
            </w:r>
            <w:proofErr w:type="spellEnd"/>
            <w:r>
              <w:rPr>
                <w:color w:val="303030"/>
                <w:sz w:val="19"/>
                <w:szCs w:val="19"/>
              </w:rPr>
              <w:t xml:space="preserve"> unless, of course, a host of farm animals have a hand in the preparation! Lopez’s blazing illustrations for the rhythmic, rollicking cumulative tale, “The </w:t>
            </w:r>
            <w:proofErr w:type="spellStart"/>
            <w:r>
              <w:rPr>
                <w:color w:val="303030"/>
                <w:sz w:val="19"/>
                <w:szCs w:val="19"/>
              </w:rPr>
              <w:t>Cazuela</w:t>
            </w:r>
            <w:proofErr w:type="spellEnd"/>
            <w:r>
              <w:rPr>
                <w:color w:val="303030"/>
                <w:sz w:val="19"/>
                <w:szCs w:val="19"/>
              </w:rPr>
              <w:t xml:space="preserve"> that the Farm Maiden Stirred” radiate a cheerful exuberance and are peppered with Latino cultural details that extend </w:t>
            </w:r>
            <w:proofErr w:type="spellStart"/>
            <w:r>
              <w:rPr>
                <w:color w:val="303030"/>
                <w:sz w:val="19"/>
                <w:szCs w:val="19"/>
              </w:rPr>
              <w:t>Vamos</w:t>
            </w:r>
            <w:proofErr w:type="spellEnd"/>
            <w:r>
              <w:rPr>
                <w:color w:val="303030"/>
                <w:sz w:val="19"/>
                <w:szCs w:val="19"/>
              </w:rPr>
              <w:t>’ perky narrative.</w:t>
            </w:r>
          </w:p>
        </w:tc>
        <w:tc>
          <w:tcPr>
            <w:tcW w:w="3510" w:type="dxa"/>
          </w:tcPr>
          <w:p w:rsidR="00C64B7B" w:rsidRDefault="00C64B7B" w:rsidP="00C64B7B">
            <w:pPr>
              <w:pStyle w:val="NormalWeb"/>
              <w:shd w:val="clear" w:color="auto" w:fill="FFFFFF"/>
              <w:rPr>
                <w:color w:val="303030"/>
                <w:sz w:val="19"/>
                <w:szCs w:val="19"/>
              </w:rPr>
            </w:pPr>
            <w:r>
              <w:rPr>
                <w:b/>
                <w:bCs/>
                <w:i/>
                <w:iCs/>
                <w:noProof/>
                <w:color w:val="303030"/>
                <w:sz w:val="19"/>
                <w:szCs w:val="19"/>
              </w:rPr>
              <w:drawing>
                <wp:anchor distT="0" distB="0" distL="114300" distR="114300" simplePos="0" relativeHeight="251666432" behindDoc="0" locked="0" layoutInCell="1" allowOverlap="1">
                  <wp:simplePos x="5123313" y="6005015"/>
                  <wp:positionH relativeFrom="margin">
                    <wp:align>right</wp:align>
                  </wp:positionH>
                  <wp:positionV relativeFrom="margin">
                    <wp:align>top</wp:align>
                  </wp:positionV>
                  <wp:extent cx="1127362" cy="1705970"/>
                  <wp:effectExtent l="19050" t="0" r="0" b="0"/>
                  <wp:wrapSquare wrapText="bothSides"/>
                  <wp:docPr id="31" name="Picture 62" descr="Maximilian book cov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aximilian book cover image"/>
                          <pic:cNvPicPr>
                            <a:picLocks noChangeAspect="1" noChangeArrowheads="1"/>
                          </pic:cNvPicPr>
                        </pic:nvPicPr>
                        <pic:blipFill>
                          <a:blip r:embed="rId42" cstate="print"/>
                          <a:srcRect/>
                          <a:stretch>
                            <a:fillRect/>
                          </a:stretch>
                        </pic:blipFill>
                        <pic:spPr bwMode="auto">
                          <a:xfrm>
                            <a:off x="0" y="0"/>
                            <a:ext cx="1127362" cy="1705970"/>
                          </a:xfrm>
                          <a:prstGeom prst="rect">
                            <a:avLst/>
                          </a:prstGeom>
                          <a:noFill/>
                          <a:ln w="9525">
                            <a:noFill/>
                            <a:miter lim="800000"/>
                            <a:headEnd/>
                            <a:tailEnd/>
                          </a:ln>
                        </pic:spPr>
                      </pic:pic>
                    </a:graphicData>
                  </a:graphic>
                </wp:anchor>
              </w:drawing>
            </w:r>
            <w:r>
              <w:rPr>
                <w:rStyle w:val="Emphasis"/>
                <w:b/>
                <w:bCs/>
                <w:color w:val="303030"/>
                <w:sz w:val="19"/>
                <w:szCs w:val="19"/>
              </w:rPr>
              <w:t xml:space="preserve">Maximilian and the Mystery of the Guardian Angel: A Bilingual </w:t>
            </w:r>
            <w:proofErr w:type="spellStart"/>
            <w:r>
              <w:rPr>
                <w:rStyle w:val="Emphasis"/>
                <w:b/>
                <w:bCs/>
                <w:color w:val="303030"/>
                <w:sz w:val="19"/>
                <w:szCs w:val="19"/>
              </w:rPr>
              <w:t>Lucha</w:t>
            </w:r>
            <w:proofErr w:type="spellEnd"/>
            <w:r>
              <w:rPr>
                <w:rStyle w:val="Emphasis"/>
                <w:b/>
                <w:bCs/>
                <w:color w:val="303030"/>
                <w:sz w:val="19"/>
                <w:szCs w:val="19"/>
              </w:rPr>
              <w:t xml:space="preserve"> </w:t>
            </w:r>
            <w:proofErr w:type="spellStart"/>
            <w:r>
              <w:rPr>
                <w:rStyle w:val="Emphasis"/>
                <w:b/>
                <w:bCs/>
                <w:color w:val="303030"/>
                <w:sz w:val="19"/>
                <w:szCs w:val="19"/>
              </w:rPr>
              <w:t>Libre</w:t>
            </w:r>
            <w:proofErr w:type="spellEnd"/>
            <w:r>
              <w:rPr>
                <w:rStyle w:val="Emphasis"/>
                <w:b/>
                <w:bCs/>
                <w:color w:val="303030"/>
                <w:sz w:val="19"/>
                <w:szCs w:val="19"/>
              </w:rPr>
              <w:t xml:space="preserve"> Thriller </w:t>
            </w:r>
            <w:r>
              <w:rPr>
                <w:color w:val="303030"/>
                <w:sz w:val="19"/>
                <w:szCs w:val="19"/>
              </w:rPr>
              <w:t xml:space="preserve">written by Xavier Garza, published by </w:t>
            </w:r>
            <w:proofErr w:type="spellStart"/>
            <w:r>
              <w:rPr>
                <w:color w:val="303030"/>
                <w:sz w:val="19"/>
                <w:szCs w:val="19"/>
              </w:rPr>
              <w:t>Cinco</w:t>
            </w:r>
            <w:proofErr w:type="spellEnd"/>
            <w:r>
              <w:rPr>
                <w:color w:val="303030"/>
                <w:sz w:val="19"/>
                <w:szCs w:val="19"/>
              </w:rPr>
              <w:t xml:space="preserve"> </w:t>
            </w:r>
            <w:proofErr w:type="spellStart"/>
            <w:r>
              <w:rPr>
                <w:color w:val="303030"/>
                <w:sz w:val="19"/>
                <w:szCs w:val="19"/>
              </w:rPr>
              <w:t>Puntos</w:t>
            </w:r>
            <w:proofErr w:type="spellEnd"/>
            <w:r>
              <w:rPr>
                <w:color w:val="303030"/>
                <w:sz w:val="19"/>
                <w:szCs w:val="19"/>
              </w:rPr>
              <w:t xml:space="preserve"> Press.</w:t>
            </w:r>
          </w:p>
          <w:p w:rsidR="00C64B7B" w:rsidRDefault="00C64B7B" w:rsidP="002A75C0">
            <w:pPr>
              <w:pStyle w:val="NormalWeb"/>
              <w:shd w:val="clear" w:color="auto" w:fill="FFFFFF"/>
            </w:pPr>
            <w:r>
              <w:rPr>
                <w:color w:val="303030"/>
                <w:sz w:val="19"/>
                <w:szCs w:val="19"/>
              </w:rPr>
              <w:t xml:space="preserve">Xavier Garza successfully captures the excitement that Max, an eleven-year-old Mexican-American boy, displays when he discovers that his favorite </w:t>
            </w:r>
            <w:proofErr w:type="spellStart"/>
            <w:r>
              <w:rPr>
                <w:color w:val="303030"/>
                <w:sz w:val="19"/>
                <w:szCs w:val="19"/>
              </w:rPr>
              <w:t>Lucha</w:t>
            </w:r>
            <w:proofErr w:type="spellEnd"/>
            <w:r>
              <w:rPr>
                <w:color w:val="303030"/>
                <w:sz w:val="19"/>
                <w:szCs w:val="19"/>
              </w:rPr>
              <w:t xml:space="preserve"> </w:t>
            </w:r>
            <w:proofErr w:type="spellStart"/>
            <w:r>
              <w:rPr>
                <w:color w:val="303030"/>
                <w:sz w:val="19"/>
                <w:szCs w:val="19"/>
              </w:rPr>
              <w:t>Libre</w:t>
            </w:r>
            <w:proofErr w:type="spellEnd"/>
            <w:r>
              <w:rPr>
                <w:color w:val="303030"/>
                <w:sz w:val="19"/>
                <w:szCs w:val="19"/>
              </w:rPr>
              <w:t xml:space="preserve"> wrestler is coming to town and might have a strange connection with his own family! This action packed bilingual mystery novel uses playful language that reinforces elements of Mexican-American culture and overflows with almost unbridled excitement for </w:t>
            </w:r>
            <w:proofErr w:type="spellStart"/>
            <w:r>
              <w:rPr>
                <w:color w:val="303030"/>
                <w:sz w:val="19"/>
                <w:szCs w:val="19"/>
              </w:rPr>
              <w:t>Lucha</w:t>
            </w:r>
            <w:proofErr w:type="spellEnd"/>
            <w:r>
              <w:rPr>
                <w:color w:val="303030"/>
                <w:sz w:val="19"/>
                <w:szCs w:val="19"/>
              </w:rPr>
              <w:t xml:space="preserve"> wrestling.</w:t>
            </w:r>
          </w:p>
        </w:tc>
      </w:tr>
    </w:tbl>
    <w:p w:rsidR="007770F6" w:rsidRDefault="007770F6">
      <w:pPr>
        <w:rPr>
          <w:sz w:val="24"/>
          <w:szCs w:val="24"/>
        </w:rPr>
      </w:pPr>
    </w:p>
    <w:p w:rsidR="00DA5A23" w:rsidRDefault="00DA5A23" w:rsidP="00DA5A23">
      <w:pPr>
        <w:rPr>
          <w:sz w:val="24"/>
          <w:szCs w:val="24"/>
        </w:rPr>
      </w:pPr>
      <w:r>
        <w:rPr>
          <w:sz w:val="24"/>
          <w:szCs w:val="24"/>
        </w:rPr>
        <w:lastRenderedPageBreak/>
        <w:t xml:space="preserve">Resource taken from: </w:t>
      </w:r>
      <w:hyperlink r:id="rId43" w:history="1">
        <w:r w:rsidRPr="00BB253F">
          <w:rPr>
            <w:rStyle w:val="Hyperlink"/>
            <w:sz w:val="24"/>
            <w:szCs w:val="24"/>
          </w:rPr>
          <w:t>http://www.pragmaticmom.com/2010/09/top-10-best-latino-american-children%E2%80%99s-books-ages-2-16/</w:t>
        </w:r>
      </w:hyperlink>
      <w:r>
        <w:rPr>
          <w:sz w:val="24"/>
          <w:szCs w:val="24"/>
        </w:rPr>
        <w:t xml:space="preserve"> </w:t>
      </w:r>
    </w:p>
    <w:p w:rsidR="00DA5A23" w:rsidRDefault="00DA5A23" w:rsidP="00DA5A23">
      <w:pPr>
        <w:rPr>
          <w:sz w:val="24"/>
          <w:szCs w:val="24"/>
        </w:rPr>
      </w:pPr>
      <w:r>
        <w:rPr>
          <w:sz w:val="24"/>
          <w:szCs w:val="24"/>
        </w:rPr>
        <w:t>Top 10: Best Latino American children’s Books (ages 2-16)</w:t>
      </w:r>
    </w:p>
    <w:p w:rsidR="00E136A3" w:rsidRDefault="00E136A3" w:rsidP="00DA5A23">
      <w:pPr>
        <w:rPr>
          <w:sz w:val="24"/>
          <w:szCs w:val="24"/>
        </w:rPr>
      </w:pPr>
    </w:p>
    <w:p w:rsidR="00E136A3" w:rsidRDefault="00E136A3" w:rsidP="00DA5A23">
      <w:pPr>
        <w:rPr>
          <w:sz w:val="24"/>
          <w:szCs w:val="24"/>
        </w:rPr>
      </w:pPr>
      <w:r>
        <w:rPr>
          <w:sz w:val="24"/>
          <w:szCs w:val="24"/>
        </w:rPr>
        <w:t>Recommended Picture Books with Latino Themes</w:t>
      </w:r>
    </w:p>
    <w:p w:rsidR="00E136A3" w:rsidRDefault="00E136A3" w:rsidP="00DA5A23">
      <w:pPr>
        <w:rPr>
          <w:sz w:val="24"/>
          <w:szCs w:val="24"/>
        </w:rPr>
      </w:pPr>
      <w:r>
        <w:rPr>
          <w:sz w:val="24"/>
          <w:szCs w:val="24"/>
        </w:rPr>
        <w:t xml:space="preserve">Resource Taken from: </w:t>
      </w:r>
      <w:hyperlink r:id="rId44" w:history="1">
        <w:r w:rsidRPr="00BB253F">
          <w:rPr>
            <w:rStyle w:val="Hyperlink"/>
            <w:sz w:val="24"/>
            <w:szCs w:val="24"/>
          </w:rPr>
          <w:t>http://ccb.lis.illinois.edu/Projects/Additions%20on%209-20-07/CCB/CCB/mhommel2/picturebooks.html</w:t>
        </w:r>
      </w:hyperlink>
      <w:r>
        <w:rPr>
          <w:sz w:val="24"/>
          <w:szCs w:val="24"/>
        </w:rPr>
        <w:t xml:space="preserve"> </w:t>
      </w:r>
    </w:p>
    <w:tbl>
      <w:tblPr>
        <w:tblStyle w:val="TableGrid"/>
        <w:tblW w:w="10620" w:type="dxa"/>
        <w:tblInd w:w="-522" w:type="dxa"/>
        <w:tblLook w:val="04A0"/>
      </w:tblPr>
      <w:tblGrid>
        <w:gridCol w:w="3510"/>
        <w:gridCol w:w="3600"/>
        <w:gridCol w:w="3510"/>
      </w:tblGrid>
      <w:tr w:rsidR="00DA5A23" w:rsidTr="00DA5A23">
        <w:tc>
          <w:tcPr>
            <w:tcW w:w="3510" w:type="dxa"/>
          </w:tcPr>
          <w:p w:rsidR="00E136A3" w:rsidRDefault="00E136A3" w:rsidP="00E136A3">
            <w:pPr>
              <w:spacing w:before="100" w:beforeAutospacing="1" w:after="100" w:afterAutospacing="1"/>
            </w:pPr>
            <w:r>
              <w:rPr>
                <w:noProof/>
              </w:rPr>
              <w:drawing>
                <wp:anchor distT="76200" distB="76200" distL="76200" distR="76200" simplePos="0" relativeHeight="251674624" behindDoc="0" locked="0" layoutInCell="1" allowOverlap="0">
                  <wp:simplePos x="0" y="0"/>
                  <wp:positionH relativeFrom="column">
                    <wp:align>left</wp:align>
                  </wp:positionH>
                  <wp:positionV relativeFrom="line">
                    <wp:posOffset>0</wp:posOffset>
                  </wp:positionV>
                  <wp:extent cx="952500" cy="1381125"/>
                  <wp:effectExtent l="19050" t="0" r="0" b="0"/>
                  <wp:wrapSquare wrapText="bothSides"/>
                  <wp:docPr id="57" name="Picture 2" descr="I Love Saturdays  y Domin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 Love Saturdays  y Domingos"/>
                          <pic:cNvPicPr>
                            <a:picLocks noChangeAspect="1" noChangeArrowheads="1"/>
                          </pic:cNvPicPr>
                        </pic:nvPicPr>
                        <pic:blipFill>
                          <a:blip r:embed="rId45" cstate="print"/>
                          <a:srcRect/>
                          <a:stretch>
                            <a:fillRect/>
                          </a:stretch>
                        </pic:blipFill>
                        <pic:spPr bwMode="auto">
                          <a:xfrm>
                            <a:off x="0" y="0"/>
                            <a:ext cx="952500" cy="1381125"/>
                          </a:xfrm>
                          <a:prstGeom prst="rect">
                            <a:avLst/>
                          </a:prstGeom>
                          <a:noFill/>
                          <a:ln w="9525">
                            <a:noFill/>
                            <a:miter lim="800000"/>
                            <a:headEnd/>
                            <a:tailEnd/>
                          </a:ln>
                        </pic:spPr>
                      </pic:pic>
                    </a:graphicData>
                  </a:graphic>
                </wp:anchor>
              </w:drawing>
            </w:r>
            <w:r>
              <w:rPr>
                <w:b/>
                <w:bCs/>
                <w:noProof/>
              </w:rPr>
              <w:drawing>
                <wp:inline distT="0" distB="0" distL="0" distR="0">
                  <wp:extent cx="1045210" cy="700405"/>
                  <wp:effectExtent l="19050" t="0" r="2540" b="0"/>
                  <wp:docPr id="56" name="Picture 1" descr="Mex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xico"/>
                          <pic:cNvPicPr>
                            <a:picLocks noChangeAspect="1" noChangeArrowheads="1"/>
                          </pic:cNvPicPr>
                        </pic:nvPicPr>
                        <pic:blipFill>
                          <a:blip r:embed="rId46" cstate="print"/>
                          <a:srcRect/>
                          <a:stretch>
                            <a:fillRect/>
                          </a:stretch>
                        </pic:blipFill>
                        <pic:spPr bwMode="auto">
                          <a:xfrm>
                            <a:off x="0" y="0"/>
                            <a:ext cx="1045210" cy="700405"/>
                          </a:xfrm>
                          <a:prstGeom prst="rect">
                            <a:avLst/>
                          </a:prstGeom>
                          <a:noFill/>
                          <a:ln w="9525">
                            <a:noFill/>
                            <a:miter lim="800000"/>
                            <a:headEnd/>
                            <a:tailEnd/>
                          </a:ln>
                        </pic:spPr>
                      </pic:pic>
                    </a:graphicData>
                  </a:graphic>
                </wp:inline>
              </w:drawing>
            </w:r>
            <w:r>
              <w:rPr>
                <w:b/>
                <w:bCs/>
              </w:rPr>
              <w:t>**</w:t>
            </w:r>
            <w:proofErr w:type="spellStart"/>
            <w:r>
              <w:fldChar w:fldCharType="begin"/>
            </w:r>
            <w:r>
              <w:instrText xml:space="preserve"> HYPERLINK "http://ccb.lis.illinois.edu/Projects/Additions%20on%209-20-07/CCB/CCB/mhommel2/Authors.htm" \l "ada" </w:instrText>
            </w:r>
            <w:r>
              <w:fldChar w:fldCharType="separate"/>
            </w:r>
            <w:r>
              <w:rPr>
                <w:rStyle w:val="Hyperlink"/>
                <w:b/>
                <w:bCs/>
              </w:rPr>
              <w:t>Ada</w:t>
            </w:r>
            <w:proofErr w:type="spellEnd"/>
            <w:r>
              <w:fldChar w:fldCharType="end"/>
            </w:r>
            <w:hyperlink r:id="rId47" w:anchor="ada" w:history="1">
              <w:r>
                <w:rPr>
                  <w:rStyle w:val="Hyperlink"/>
                  <w:b/>
                  <w:bCs/>
                </w:rPr>
                <w:t xml:space="preserve">, Alma </w:t>
              </w:r>
              <w:proofErr w:type="spellStart"/>
              <w:r>
                <w:rPr>
                  <w:rStyle w:val="Hyperlink"/>
                  <w:b/>
                  <w:bCs/>
                </w:rPr>
                <w:t>Flor</w:t>
              </w:r>
              <w:proofErr w:type="spellEnd"/>
            </w:hyperlink>
            <w:r>
              <w:rPr>
                <w:b/>
                <w:bCs/>
              </w:rPr>
              <w:t>.</w:t>
            </w:r>
            <w:r>
              <w:rPr>
                <w:b/>
                <w:bCs/>
                <w:i/>
                <w:iCs/>
              </w:rPr>
              <w:t xml:space="preserve"> I Love Saturdays and </w:t>
            </w:r>
            <w:proofErr w:type="spellStart"/>
            <w:r>
              <w:rPr>
                <w:b/>
                <w:bCs/>
                <w:i/>
                <w:iCs/>
              </w:rPr>
              <w:t>Domingos</w:t>
            </w:r>
            <w:proofErr w:type="spellEnd"/>
            <w:r>
              <w:rPr>
                <w:b/>
                <w:bCs/>
                <w:i/>
                <w:iCs/>
              </w:rPr>
              <w:t xml:space="preserve">. </w:t>
            </w:r>
            <w:r>
              <w:rPr>
                <w:b/>
                <w:bCs/>
              </w:rPr>
              <w:t xml:space="preserve">Illus. by </w:t>
            </w:r>
            <w:proofErr w:type="spellStart"/>
            <w:r>
              <w:rPr>
                <w:b/>
                <w:bCs/>
              </w:rPr>
              <w:t>Elivia</w:t>
            </w:r>
            <w:proofErr w:type="spellEnd"/>
            <w:r>
              <w:rPr>
                <w:b/>
                <w:bCs/>
              </w:rPr>
              <w:t xml:space="preserve"> </w:t>
            </w:r>
            <w:proofErr w:type="spellStart"/>
            <w:r>
              <w:rPr>
                <w:b/>
                <w:bCs/>
              </w:rPr>
              <w:t>Savadier</w:t>
            </w:r>
            <w:proofErr w:type="spellEnd"/>
            <w:r>
              <w:rPr>
                <w:b/>
                <w:bCs/>
              </w:rPr>
              <w:t xml:space="preserve">, </w:t>
            </w:r>
            <w:proofErr w:type="spellStart"/>
            <w:r>
              <w:rPr>
                <w:b/>
                <w:bCs/>
              </w:rPr>
              <w:t>Atheneum</w:t>
            </w:r>
            <w:proofErr w:type="spellEnd"/>
            <w:r>
              <w:rPr>
                <w:b/>
                <w:bCs/>
              </w:rPr>
              <w:t>, 2002. Gr. Pre-3</w:t>
            </w:r>
          </w:p>
          <w:p w:rsidR="00E136A3" w:rsidRDefault="00E136A3" w:rsidP="00E136A3">
            <w:pPr>
              <w:spacing w:before="100" w:beforeAutospacing="1" w:after="100" w:afterAutospacing="1"/>
            </w:pPr>
            <w:r>
              <w:t xml:space="preserve">On Saturdays, the young narrator visits her Grandma and Grandpa. On </w:t>
            </w:r>
            <w:proofErr w:type="spellStart"/>
            <w:r>
              <w:rPr>
                <w:i/>
                <w:iCs/>
              </w:rPr>
              <w:t>domingos</w:t>
            </w:r>
            <w:proofErr w:type="spellEnd"/>
            <w:r>
              <w:rPr>
                <w:i/>
                <w:iCs/>
              </w:rPr>
              <w:t xml:space="preserve">, </w:t>
            </w:r>
            <w:r>
              <w:t xml:space="preserve">or Sundays, she visits </w:t>
            </w:r>
            <w:proofErr w:type="spellStart"/>
            <w:r>
              <w:rPr>
                <w:i/>
                <w:iCs/>
              </w:rPr>
              <w:t>Abuelito</w:t>
            </w:r>
            <w:proofErr w:type="spellEnd"/>
            <w:r>
              <w:rPr>
                <w:i/>
                <w:iCs/>
              </w:rPr>
              <w:t xml:space="preserve"> y </w:t>
            </w:r>
            <w:proofErr w:type="spellStart"/>
            <w:r>
              <w:rPr>
                <w:i/>
                <w:iCs/>
              </w:rPr>
              <w:t>Abuelita</w:t>
            </w:r>
            <w:proofErr w:type="spellEnd"/>
            <w:r>
              <w:rPr>
                <w:i/>
                <w:iCs/>
              </w:rPr>
              <w:t>.</w:t>
            </w:r>
            <w:r>
              <w:t xml:space="preserve"> The story shows the differences between the sets of grandparents—but highlights the continuity of the love that is shared. A final spread shows her whole family coming together—including grandparents, parents, and cousins, to celebrate the narrator’s birthday. The text does a nice job of portraying the two cultures—Spanish vocabulary is especially well-integrated--and this will appeal to children who are from bicultural backgrounds, or who love spending time with their grandparents. Bouncy, energetic watercolor spot illustrations in bright colors bring the text to life.</w:t>
            </w:r>
          </w:p>
          <w:p w:rsidR="00DA5A23" w:rsidRDefault="00DA5A23" w:rsidP="00DA5A23">
            <w:pPr>
              <w:rPr>
                <w:sz w:val="24"/>
                <w:szCs w:val="24"/>
              </w:rPr>
            </w:pPr>
          </w:p>
        </w:tc>
        <w:tc>
          <w:tcPr>
            <w:tcW w:w="3600" w:type="dxa"/>
          </w:tcPr>
          <w:p w:rsidR="00E136A3" w:rsidRPr="00E136A3" w:rsidRDefault="00E136A3" w:rsidP="00E136A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76672" behindDoc="0" locked="0" layoutInCell="1" allowOverlap="0">
                  <wp:simplePos x="0" y="0"/>
                  <wp:positionH relativeFrom="column">
                    <wp:align>left</wp:align>
                  </wp:positionH>
                  <wp:positionV relativeFrom="line">
                    <wp:posOffset>0</wp:posOffset>
                  </wp:positionV>
                  <wp:extent cx="952500" cy="1257300"/>
                  <wp:effectExtent l="19050" t="0" r="0" b="0"/>
                  <wp:wrapSquare wrapText="bothSides"/>
                  <wp:docPr id="58" name="Picture 3" descr="Abuela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uela cover"/>
                          <pic:cNvPicPr>
                            <a:picLocks noChangeAspect="1" noChangeArrowheads="1"/>
                          </pic:cNvPicPr>
                        </pic:nvPicPr>
                        <pic:blipFill>
                          <a:blip r:embed="rId48" cstate="print"/>
                          <a:srcRect/>
                          <a:stretch>
                            <a:fillRect/>
                          </a:stretch>
                        </pic:blipFill>
                        <pic:spPr bwMode="auto">
                          <a:xfrm>
                            <a:off x="0" y="0"/>
                            <a:ext cx="952500" cy="1257300"/>
                          </a:xfrm>
                          <a:prstGeom prst="rect">
                            <a:avLst/>
                          </a:prstGeom>
                          <a:noFill/>
                          <a:ln w="9525">
                            <a:noFill/>
                            <a:miter lim="800000"/>
                            <a:headEnd/>
                            <a:tailEnd/>
                          </a:ln>
                        </pic:spPr>
                      </pic:pic>
                    </a:graphicData>
                  </a:graphic>
                </wp:anchor>
              </w:drawing>
            </w:r>
            <w:proofErr w:type="spellStart"/>
            <w:r w:rsidRPr="00E136A3">
              <w:rPr>
                <w:rFonts w:ascii="Times New Roman" w:eastAsia="Times New Roman" w:hAnsi="Times New Roman" w:cs="Times New Roman"/>
                <w:b/>
                <w:bCs/>
                <w:sz w:val="24"/>
                <w:szCs w:val="24"/>
              </w:rPr>
              <w:t>Dorros</w:t>
            </w:r>
            <w:proofErr w:type="spellEnd"/>
            <w:r w:rsidRPr="00E136A3">
              <w:rPr>
                <w:rFonts w:ascii="Times New Roman" w:eastAsia="Times New Roman" w:hAnsi="Times New Roman" w:cs="Times New Roman"/>
                <w:b/>
                <w:bCs/>
                <w:sz w:val="24"/>
                <w:szCs w:val="24"/>
              </w:rPr>
              <w:t xml:space="preserve">, Arthur. </w:t>
            </w:r>
            <w:proofErr w:type="spellStart"/>
            <w:r w:rsidRPr="00E136A3">
              <w:rPr>
                <w:rFonts w:ascii="Times New Roman" w:eastAsia="Times New Roman" w:hAnsi="Times New Roman" w:cs="Times New Roman"/>
                <w:b/>
                <w:bCs/>
                <w:i/>
                <w:iCs/>
                <w:sz w:val="24"/>
                <w:szCs w:val="24"/>
              </w:rPr>
              <w:t>Abuela</w:t>
            </w:r>
            <w:proofErr w:type="spellEnd"/>
            <w:r w:rsidRPr="00E136A3">
              <w:rPr>
                <w:rFonts w:ascii="Times New Roman" w:eastAsia="Times New Roman" w:hAnsi="Times New Roman" w:cs="Times New Roman"/>
                <w:b/>
                <w:bCs/>
                <w:i/>
                <w:iCs/>
                <w:sz w:val="24"/>
                <w:szCs w:val="24"/>
              </w:rPr>
              <w:t>.</w:t>
            </w:r>
            <w:r w:rsidRPr="00E136A3">
              <w:rPr>
                <w:rFonts w:ascii="Times New Roman" w:eastAsia="Times New Roman" w:hAnsi="Times New Roman" w:cs="Times New Roman"/>
                <w:b/>
                <w:bCs/>
                <w:sz w:val="24"/>
                <w:szCs w:val="24"/>
              </w:rPr>
              <w:t xml:space="preserve"> Illus. by Elisa </w:t>
            </w:r>
            <w:proofErr w:type="spellStart"/>
            <w:r w:rsidRPr="00E136A3">
              <w:rPr>
                <w:rFonts w:ascii="Times New Roman" w:eastAsia="Times New Roman" w:hAnsi="Times New Roman" w:cs="Times New Roman"/>
                <w:b/>
                <w:bCs/>
                <w:sz w:val="24"/>
                <w:szCs w:val="24"/>
              </w:rPr>
              <w:t>Kleven</w:t>
            </w:r>
            <w:proofErr w:type="spellEnd"/>
            <w:r w:rsidRPr="00E136A3">
              <w:rPr>
                <w:rFonts w:ascii="Times New Roman" w:eastAsia="Times New Roman" w:hAnsi="Times New Roman" w:cs="Times New Roman"/>
                <w:b/>
                <w:bCs/>
                <w:sz w:val="24"/>
                <w:szCs w:val="24"/>
              </w:rPr>
              <w:t>. Dutton, 1991. Gr. K-3</w:t>
            </w:r>
          </w:p>
          <w:p w:rsidR="00E136A3" w:rsidRPr="00E136A3" w:rsidRDefault="00E136A3" w:rsidP="00E136A3">
            <w:pPr>
              <w:spacing w:before="100" w:beforeAutospacing="1" w:after="100" w:afterAutospacing="1"/>
              <w:rPr>
                <w:rFonts w:ascii="Times New Roman" w:eastAsia="Times New Roman" w:hAnsi="Times New Roman" w:cs="Times New Roman"/>
                <w:sz w:val="24"/>
                <w:szCs w:val="24"/>
              </w:rPr>
            </w:pPr>
            <w:proofErr w:type="spellStart"/>
            <w:r w:rsidRPr="00E136A3">
              <w:rPr>
                <w:rFonts w:ascii="Times New Roman" w:eastAsia="Times New Roman" w:hAnsi="Times New Roman" w:cs="Times New Roman"/>
                <w:sz w:val="24"/>
                <w:szCs w:val="24"/>
              </w:rPr>
              <w:t>Rosalba’s</w:t>
            </w:r>
            <w:proofErr w:type="spellEnd"/>
            <w:r w:rsidRPr="00E136A3">
              <w:rPr>
                <w:rFonts w:ascii="Times New Roman" w:eastAsia="Times New Roman" w:hAnsi="Times New Roman" w:cs="Times New Roman"/>
                <w:sz w:val="24"/>
                <w:szCs w:val="24"/>
              </w:rPr>
              <w:t xml:space="preserve"> </w:t>
            </w:r>
            <w:proofErr w:type="spellStart"/>
            <w:r w:rsidRPr="00E136A3">
              <w:rPr>
                <w:rFonts w:ascii="Times New Roman" w:eastAsia="Times New Roman" w:hAnsi="Times New Roman" w:cs="Times New Roman"/>
                <w:i/>
                <w:iCs/>
                <w:sz w:val="24"/>
                <w:szCs w:val="24"/>
              </w:rPr>
              <w:t>abuela</w:t>
            </w:r>
            <w:proofErr w:type="spellEnd"/>
            <w:r w:rsidRPr="00E136A3">
              <w:rPr>
                <w:rFonts w:ascii="Times New Roman" w:eastAsia="Times New Roman" w:hAnsi="Times New Roman" w:cs="Times New Roman"/>
                <w:sz w:val="24"/>
                <w:szCs w:val="24"/>
              </w:rPr>
              <w:t xml:space="preserve"> speaks mainly Spanish, likes adventures, and takes her granddaughter to the park. </w:t>
            </w:r>
            <w:proofErr w:type="spellStart"/>
            <w:r w:rsidRPr="00E136A3">
              <w:rPr>
                <w:rFonts w:ascii="Times New Roman" w:eastAsia="Times New Roman" w:hAnsi="Times New Roman" w:cs="Times New Roman"/>
                <w:sz w:val="24"/>
                <w:szCs w:val="24"/>
              </w:rPr>
              <w:t>Rosalba</w:t>
            </w:r>
            <w:proofErr w:type="spellEnd"/>
            <w:r w:rsidRPr="00E136A3">
              <w:rPr>
                <w:rFonts w:ascii="Times New Roman" w:eastAsia="Times New Roman" w:hAnsi="Times New Roman" w:cs="Times New Roman"/>
                <w:sz w:val="24"/>
                <w:szCs w:val="24"/>
              </w:rPr>
              <w:t xml:space="preserve"> daydreams that they fly over the city of New York to the land where her </w:t>
            </w:r>
            <w:proofErr w:type="spellStart"/>
            <w:r w:rsidRPr="00E136A3">
              <w:rPr>
                <w:rFonts w:ascii="Times New Roman" w:eastAsia="Times New Roman" w:hAnsi="Times New Roman" w:cs="Times New Roman"/>
                <w:sz w:val="24"/>
                <w:szCs w:val="24"/>
              </w:rPr>
              <w:t>abuela</w:t>
            </w:r>
            <w:proofErr w:type="spellEnd"/>
            <w:r w:rsidRPr="00E136A3">
              <w:rPr>
                <w:rFonts w:ascii="Times New Roman" w:eastAsia="Times New Roman" w:hAnsi="Times New Roman" w:cs="Times New Roman"/>
                <w:sz w:val="24"/>
                <w:szCs w:val="24"/>
              </w:rPr>
              <w:t xml:space="preserve"> was born, over the statue of liberty and back. Spanish words are carefully included and skillfully explained in context, without </w:t>
            </w:r>
            <w:proofErr w:type="spellStart"/>
            <w:r w:rsidRPr="00E136A3">
              <w:rPr>
                <w:rFonts w:ascii="Times New Roman" w:eastAsia="Times New Roman" w:hAnsi="Times New Roman" w:cs="Times New Roman"/>
                <w:sz w:val="24"/>
                <w:szCs w:val="24"/>
              </w:rPr>
              <w:t>Abuela</w:t>
            </w:r>
            <w:proofErr w:type="spellEnd"/>
            <w:r w:rsidRPr="00E136A3">
              <w:rPr>
                <w:rFonts w:ascii="Times New Roman" w:eastAsia="Times New Roman" w:hAnsi="Times New Roman" w:cs="Times New Roman"/>
                <w:sz w:val="24"/>
                <w:szCs w:val="24"/>
              </w:rPr>
              <w:t xml:space="preserve"> ever speaking a word of English. Lively collages of watercolor, pastels, and cut paper provide a visual feast of details and life that make the adventure and city come alive.</w:t>
            </w:r>
          </w:p>
          <w:p w:rsidR="00DA5A23" w:rsidRDefault="00DA5A23" w:rsidP="00DA5A23">
            <w:pPr>
              <w:rPr>
                <w:sz w:val="24"/>
                <w:szCs w:val="24"/>
              </w:rPr>
            </w:pPr>
          </w:p>
        </w:tc>
        <w:tc>
          <w:tcPr>
            <w:tcW w:w="3510" w:type="dxa"/>
          </w:tcPr>
          <w:p w:rsidR="00E136A3" w:rsidRDefault="00E136A3" w:rsidP="00E136A3">
            <w:pPr>
              <w:spacing w:before="100" w:beforeAutospacing="1" w:after="100" w:afterAutospacing="1"/>
            </w:pPr>
            <w:r>
              <w:rPr>
                <w:noProof/>
              </w:rPr>
              <w:drawing>
                <wp:anchor distT="76200" distB="76200" distL="76200" distR="76200" simplePos="0" relativeHeight="251678720" behindDoc="0" locked="0" layoutInCell="1" allowOverlap="0">
                  <wp:simplePos x="0" y="0"/>
                  <wp:positionH relativeFrom="column">
                    <wp:align>left</wp:align>
                  </wp:positionH>
                  <wp:positionV relativeFrom="line">
                    <wp:posOffset>0</wp:posOffset>
                  </wp:positionV>
                  <wp:extent cx="1047750" cy="1333500"/>
                  <wp:effectExtent l="19050" t="0" r="0" b="0"/>
                  <wp:wrapSquare wrapText="bothSides"/>
                  <wp:docPr id="59" name="Picture 4" descr="Tomas and the Library Lady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mas and the Library Lady cover"/>
                          <pic:cNvPicPr>
                            <a:picLocks noChangeAspect="1" noChangeArrowheads="1"/>
                          </pic:cNvPicPr>
                        </pic:nvPicPr>
                        <pic:blipFill>
                          <a:blip r:embed="rId49" cstate="print"/>
                          <a:srcRect/>
                          <a:stretch>
                            <a:fillRect/>
                          </a:stretch>
                        </pic:blipFill>
                        <pic:spPr bwMode="auto">
                          <a:xfrm>
                            <a:off x="0" y="0"/>
                            <a:ext cx="1047750" cy="1333500"/>
                          </a:xfrm>
                          <a:prstGeom prst="rect">
                            <a:avLst/>
                          </a:prstGeom>
                          <a:noFill/>
                          <a:ln w="9525">
                            <a:noFill/>
                            <a:miter lim="800000"/>
                            <a:headEnd/>
                            <a:tailEnd/>
                          </a:ln>
                        </pic:spPr>
                      </pic:pic>
                    </a:graphicData>
                  </a:graphic>
                </wp:anchor>
              </w:drawing>
            </w:r>
            <w:bookmarkStart w:id="0" w:name="tomas"/>
            <w:bookmarkEnd w:id="0"/>
            <w:r>
              <w:rPr>
                <w:b/>
                <w:bCs/>
              </w:rPr>
              <w:t xml:space="preserve">Mora, Pat. </w:t>
            </w:r>
            <w:proofErr w:type="spellStart"/>
            <w:r>
              <w:rPr>
                <w:b/>
                <w:bCs/>
                <w:i/>
                <w:iCs/>
              </w:rPr>
              <w:t>Tomás</w:t>
            </w:r>
            <w:proofErr w:type="spellEnd"/>
            <w:r>
              <w:rPr>
                <w:b/>
                <w:bCs/>
                <w:i/>
                <w:iCs/>
              </w:rPr>
              <w:t xml:space="preserve"> and the Library Lady. </w:t>
            </w:r>
            <w:r>
              <w:rPr>
                <w:b/>
                <w:bCs/>
              </w:rPr>
              <w:t>Illus. by Raul Colón. Random House, 1997. Gr. 3-5</w:t>
            </w:r>
          </w:p>
          <w:p w:rsidR="00E136A3" w:rsidRDefault="00E136A3" w:rsidP="00E136A3">
            <w:pPr>
              <w:spacing w:before="100" w:beforeAutospacing="1" w:after="100" w:afterAutospacing="1"/>
            </w:pPr>
            <w:r>
              <w:t xml:space="preserve">Encouraged by his storytelling grandfather, </w:t>
            </w:r>
            <w:proofErr w:type="spellStart"/>
            <w:r>
              <w:t>Tomás</w:t>
            </w:r>
            <w:proofErr w:type="spellEnd"/>
            <w:r>
              <w:t xml:space="preserve">, son of migrant workers, escapes to the library on hot days as his parents work in the fields. There, a librarian takes him in, offering books, reading with </w:t>
            </w:r>
            <w:proofErr w:type="spellStart"/>
            <w:r>
              <w:t>Tomás</w:t>
            </w:r>
            <w:proofErr w:type="spellEnd"/>
            <w:r>
              <w:t xml:space="preserve">, and even letting him take books home in her name. Eventually, his family must move on to other fields, but he carries the love of reading with him. Scratchboard art is done in warm, earth-tone colors, and </w:t>
            </w:r>
            <w:proofErr w:type="spellStart"/>
            <w:r>
              <w:t>Tomás</w:t>
            </w:r>
            <w:proofErr w:type="spellEnd"/>
            <w:r>
              <w:t xml:space="preserve">’ reading adventures unfold across the pages. Based on a true story about </w:t>
            </w:r>
            <w:proofErr w:type="spellStart"/>
            <w:r>
              <w:t>Tomás</w:t>
            </w:r>
            <w:proofErr w:type="spellEnd"/>
            <w:r>
              <w:t xml:space="preserve"> Rivera, who eventually became the chancellor of the University of California at Riverside and inspired the </w:t>
            </w:r>
            <w:hyperlink r:id="rId50" w:anchor="rivera" w:history="1">
              <w:proofErr w:type="spellStart"/>
              <w:r>
                <w:rPr>
                  <w:rStyle w:val="Hyperlink"/>
                </w:rPr>
                <w:t>Tomás</w:t>
              </w:r>
              <w:proofErr w:type="spellEnd"/>
              <w:r>
                <w:rPr>
                  <w:rStyle w:val="Hyperlink"/>
                </w:rPr>
                <w:t xml:space="preserve"> Rivera Mexican American Children’s Book Award</w:t>
              </w:r>
            </w:hyperlink>
            <w:r>
              <w:t>, founded in his honor.</w:t>
            </w:r>
          </w:p>
          <w:p w:rsidR="00DA5A23" w:rsidRDefault="00DA5A23" w:rsidP="00DA5A23">
            <w:pPr>
              <w:rPr>
                <w:sz w:val="24"/>
                <w:szCs w:val="24"/>
              </w:rPr>
            </w:pPr>
          </w:p>
        </w:tc>
      </w:tr>
      <w:tr w:rsidR="00E136A3" w:rsidTr="00DA5A23">
        <w:tc>
          <w:tcPr>
            <w:tcW w:w="3510" w:type="dxa"/>
          </w:tcPr>
          <w:p w:rsidR="00E136A3" w:rsidRDefault="00E136A3" w:rsidP="00E136A3">
            <w:pPr>
              <w:spacing w:before="100" w:beforeAutospacing="1" w:after="240"/>
            </w:pPr>
            <w:r>
              <w:rPr>
                <w:noProof/>
              </w:rPr>
              <w:lastRenderedPageBreak/>
              <w:drawing>
                <wp:anchor distT="76200" distB="76200" distL="76200" distR="76200" simplePos="0" relativeHeight="251680768" behindDoc="0" locked="0" layoutInCell="1" allowOverlap="0">
                  <wp:simplePos x="0" y="0"/>
                  <wp:positionH relativeFrom="column">
                    <wp:align>left</wp:align>
                  </wp:positionH>
                  <wp:positionV relativeFrom="line">
                    <wp:posOffset>0</wp:posOffset>
                  </wp:positionV>
                  <wp:extent cx="666750" cy="819150"/>
                  <wp:effectExtent l="19050" t="0" r="0" b="0"/>
                  <wp:wrapSquare wrapText="bothSides"/>
                  <wp:docPr id="60" name="Picture 5" descr="Just a Minute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ust a Minute cover"/>
                          <pic:cNvPicPr>
                            <a:picLocks noChangeAspect="1" noChangeArrowheads="1"/>
                          </pic:cNvPicPr>
                        </pic:nvPicPr>
                        <pic:blipFill>
                          <a:blip r:embed="rId51" cstate="print"/>
                          <a:srcRect/>
                          <a:stretch>
                            <a:fillRect/>
                          </a:stretch>
                        </pic:blipFill>
                        <pic:spPr bwMode="auto">
                          <a:xfrm>
                            <a:off x="0" y="0"/>
                            <a:ext cx="666750" cy="819150"/>
                          </a:xfrm>
                          <a:prstGeom prst="rect">
                            <a:avLst/>
                          </a:prstGeom>
                          <a:noFill/>
                          <a:ln w="9525">
                            <a:noFill/>
                            <a:miter lim="800000"/>
                            <a:headEnd/>
                            <a:tailEnd/>
                          </a:ln>
                        </pic:spPr>
                      </pic:pic>
                    </a:graphicData>
                  </a:graphic>
                </wp:anchor>
              </w:drawing>
            </w:r>
            <w:r>
              <w:rPr>
                <w:b/>
                <w:bCs/>
              </w:rPr>
              <w:t xml:space="preserve">**Morales, </w:t>
            </w:r>
            <w:proofErr w:type="spellStart"/>
            <w:r>
              <w:rPr>
                <w:b/>
                <w:bCs/>
              </w:rPr>
              <w:t>Yuyi</w:t>
            </w:r>
            <w:proofErr w:type="spellEnd"/>
            <w:r>
              <w:rPr>
                <w:b/>
                <w:bCs/>
              </w:rPr>
              <w:t xml:space="preserve">. </w:t>
            </w:r>
            <w:r>
              <w:rPr>
                <w:b/>
                <w:bCs/>
                <w:i/>
                <w:iCs/>
              </w:rPr>
              <w:t xml:space="preserve">Just a Minute: A Trickster Tale and Counting Book; </w:t>
            </w:r>
            <w:r>
              <w:rPr>
                <w:b/>
                <w:bCs/>
              </w:rPr>
              <w:t xml:space="preserve">written and illus. by </w:t>
            </w:r>
            <w:proofErr w:type="spellStart"/>
            <w:r>
              <w:rPr>
                <w:b/>
                <w:bCs/>
              </w:rPr>
              <w:t>Yuyi</w:t>
            </w:r>
            <w:proofErr w:type="spellEnd"/>
            <w:r>
              <w:rPr>
                <w:b/>
                <w:bCs/>
              </w:rPr>
              <w:t xml:space="preserve"> Morales.</w:t>
            </w:r>
            <w:r>
              <w:rPr>
                <w:b/>
                <w:bCs/>
                <w:i/>
                <w:iCs/>
              </w:rPr>
              <w:t xml:space="preserve"> </w:t>
            </w:r>
            <w:r>
              <w:rPr>
                <w:b/>
                <w:bCs/>
              </w:rPr>
              <w:t>Chronicle, 2003. Gr. 1-4</w:t>
            </w:r>
          </w:p>
          <w:p w:rsidR="00E136A3" w:rsidRDefault="00E136A3" w:rsidP="00E136A3">
            <w:pPr>
              <w:spacing w:before="100" w:beforeAutospacing="1" w:after="100" w:afterAutospacing="1"/>
            </w:pPr>
            <w:r>
              <w:t xml:space="preserve">The motif of a person tricking death is well-used, but </w:t>
            </w:r>
            <w:proofErr w:type="spellStart"/>
            <w:r>
              <w:t>Yuyi</w:t>
            </w:r>
            <w:proofErr w:type="spellEnd"/>
            <w:r>
              <w:t xml:space="preserve"> Morales (also the illustrator of Kathleen </w:t>
            </w:r>
            <w:proofErr w:type="spellStart"/>
            <w:r>
              <w:t>Krull’s</w:t>
            </w:r>
            <w:proofErr w:type="spellEnd"/>
            <w:r>
              <w:t xml:space="preserve"> </w:t>
            </w:r>
            <w:r>
              <w:rPr>
                <w:i/>
                <w:iCs/>
              </w:rPr>
              <w:t>Harvesting Hope)</w:t>
            </w:r>
            <w:r>
              <w:t xml:space="preserve"> breathes new vitality into the tale in </w:t>
            </w:r>
            <w:r>
              <w:rPr>
                <w:i/>
                <w:iCs/>
              </w:rPr>
              <w:t xml:space="preserve">Just a Minute: A Trickster Tale and Counting Book. </w:t>
            </w:r>
            <w:proofErr w:type="spellStart"/>
            <w:r>
              <w:t>Señor</w:t>
            </w:r>
            <w:proofErr w:type="spellEnd"/>
            <w:r>
              <w:t xml:space="preserve"> </w:t>
            </w:r>
            <w:proofErr w:type="spellStart"/>
            <w:r>
              <w:t>Calavera</w:t>
            </w:r>
            <w:proofErr w:type="spellEnd"/>
            <w:r>
              <w:t xml:space="preserve"> comes for Grandma Beetle, but she is not yet ready to go… she counts her way through the </w:t>
            </w:r>
            <w:proofErr w:type="spellStart"/>
            <w:r>
              <w:t>bookweith</w:t>
            </w:r>
            <w:proofErr w:type="spellEnd"/>
            <w:r>
              <w:t xml:space="preserve"> one/</w:t>
            </w:r>
            <w:proofErr w:type="spellStart"/>
            <w:r>
              <w:rPr>
                <w:i/>
                <w:iCs/>
              </w:rPr>
              <w:t>uno</w:t>
            </w:r>
            <w:proofErr w:type="spellEnd"/>
            <w:r>
              <w:t xml:space="preserve"> swept house, two/</w:t>
            </w:r>
            <w:r>
              <w:rPr>
                <w:i/>
                <w:iCs/>
              </w:rPr>
              <w:t>dos</w:t>
            </w:r>
            <w:r>
              <w:t xml:space="preserve"> steaming pots of tea, three/</w:t>
            </w:r>
            <w:proofErr w:type="spellStart"/>
            <w:r>
              <w:rPr>
                <w:i/>
                <w:iCs/>
              </w:rPr>
              <w:t>tres</w:t>
            </w:r>
            <w:proofErr w:type="spellEnd"/>
            <w:r>
              <w:t xml:space="preserve"> pounds of corn, and on to ten. </w:t>
            </w:r>
            <w:proofErr w:type="spellStart"/>
            <w:r>
              <w:t>Señor</w:t>
            </w:r>
            <w:proofErr w:type="spellEnd"/>
            <w:r>
              <w:t xml:space="preserve"> </w:t>
            </w:r>
            <w:proofErr w:type="spellStart"/>
            <w:r>
              <w:t>Calavera</w:t>
            </w:r>
            <w:proofErr w:type="spellEnd"/>
            <w:r>
              <w:t xml:space="preserve"> realizes that Grandma Beetle is stalling him, but by that time he is having so much fun at her birthday party, that he decides to put off her time. The art is a vivid palette of </w:t>
            </w:r>
            <w:proofErr w:type="spellStart"/>
            <w:r>
              <w:t>fuschia</w:t>
            </w:r>
            <w:proofErr w:type="spellEnd"/>
            <w:r>
              <w:t xml:space="preserve">, teal, gold, and royal blue, and each spread shows movement and personality. Would be a great </w:t>
            </w:r>
            <w:proofErr w:type="spellStart"/>
            <w:r>
              <w:t>readaloud</w:t>
            </w:r>
            <w:proofErr w:type="spellEnd"/>
            <w:r>
              <w:t xml:space="preserve">. </w:t>
            </w:r>
            <w:r>
              <w:br/>
              <w:t xml:space="preserve">Winner of </w:t>
            </w:r>
            <w:hyperlink r:id="rId52" w:anchor="belpre" w:history="1">
              <w:proofErr w:type="spellStart"/>
              <w:r>
                <w:rPr>
                  <w:rStyle w:val="Hyperlink"/>
                </w:rPr>
                <w:t>Pura</w:t>
              </w:r>
              <w:proofErr w:type="spellEnd"/>
              <w:r>
                <w:rPr>
                  <w:rStyle w:val="Hyperlink"/>
                </w:rPr>
                <w:t xml:space="preserve"> </w:t>
              </w:r>
              <w:proofErr w:type="spellStart"/>
              <w:r>
                <w:rPr>
                  <w:rStyle w:val="Hyperlink"/>
                </w:rPr>
                <w:t>Belpré</w:t>
              </w:r>
              <w:proofErr w:type="spellEnd"/>
              <w:r>
                <w:rPr>
                  <w:rStyle w:val="Hyperlink"/>
                </w:rPr>
                <w:t xml:space="preserve"> Award</w:t>
              </w:r>
            </w:hyperlink>
            <w:r>
              <w:t xml:space="preserve"> 2004, </w:t>
            </w:r>
            <w:hyperlink r:id="rId53" w:anchor="americas" w:history="1">
              <w:proofErr w:type="spellStart"/>
              <w:r>
                <w:rPr>
                  <w:rStyle w:val="Hyperlink"/>
                </w:rPr>
                <w:t>Américas</w:t>
              </w:r>
              <w:proofErr w:type="spellEnd"/>
              <w:r>
                <w:rPr>
                  <w:rStyle w:val="Hyperlink"/>
                </w:rPr>
                <w:t xml:space="preserve"> Award</w:t>
              </w:r>
            </w:hyperlink>
            <w:r>
              <w:t xml:space="preserve"> 2003</w:t>
            </w:r>
          </w:p>
          <w:p w:rsidR="00E136A3" w:rsidRDefault="00E136A3" w:rsidP="00E136A3">
            <w:pPr>
              <w:spacing w:before="100" w:beforeAutospacing="1" w:after="100" w:afterAutospacing="1"/>
              <w:rPr>
                <w:noProof/>
              </w:rPr>
            </w:pPr>
          </w:p>
        </w:tc>
        <w:tc>
          <w:tcPr>
            <w:tcW w:w="3600" w:type="dxa"/>
          </w:tcPr>
          <w:p w:rsidR="00E136A3" w:rsidRPr="00E136A3" w:rsidRDefault="00E136A3" w:rsidP="00E136A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82816" behindDoc="0" locked="0" layoutInCell="1" allowOverlap="0">
                  <wp:simplePos x="0" y="0"/>
                  <wp:positionH relativeFrom="column">
                    <wp:align>left</wp:align>
                  </wp:positionH>
                  <wp:positionV relativeFrom="line">
                    <wp:posOffset>0</wp:posOffset>
                  </wp:positionV>
                  <wp:extent cx="952500" cy="1209675"/>
                  <wp:effectExtent l="19050" t="0" r="0" b="0"/>
                  <wp:wrapSquare wrapText="bothSides"/>
                  <wp:docPr id="62" name="Picture 6" descr="The Old Man and the Door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Old Man and the Door cover"/>
                          <pic:cNvPicPr>
                            <a:picLocks noChangeAspect="1" noChangeArrowheads="1"/>
                          </pic:cNvPicPr>
                        </pic:nvPicPr>
                        <pic:blipFill>
                          <a:blip r:embed="rId54" cstate="print"/>
                          <a:srcRect/>
                          <a:stretch>
                            <a:fillRect/>
                          </a:stretch>
                        </pic:blipFill>
                        <pic:spPr bwMode="auto">
                          <a:xfrm>
                            <a:off x="0" y="0"/>
                            <a:ext cx="952500" cy="1209675"/>
                          </a:xfrm>
                          <a:prstGeom prst="rect">
                            <a:avLst/>
                          </a:prstGeom>
                          <a:noFill/>
                          <a:ln w="9525">
                            <a:noFill/>
                            <a:miter lim="800000"/>
                            <a:headEnd/>
                            <a:tailEnd/>
                          </a:ln>
                        </pic:spPr>
                      </pic:pic>
                    </a:graphicData>
                  </a:graphic>
                </wp:anchor>
              </w:drawing>
            </w:r>
            <w:r w:rsidRPr="00E136A3">
              <w:rPr>
                <w:rFonts w:ascii="Times New Roman" w:eastAsia="Times New Roman" w:hAnsi="Times New Roman" w:cs="Times New Roman"/>
                <w:b/>
                <w:bCs/>
                <w:sz w:val="24"/>
                <w:szCs w:val="24"/>
              </w:rPr>
              <w:t>Soto, Gary.</w:t>
            </w:r>
            <w:r w:rsidRPr="00E136A3">
              <w:rPr>
                <w:rFonts w:ascii="Times New Roman" w:eastAsia="Times New Roman" w:hAnsi="Times New Roman" w:cs="Times New Roman"/>
                <w:b/>
                <w:bCs/>
                <w:i/>
                <w:iCs/>
                <w:sz w:val="24"/>
                <w:szCs w:val="24"/>
              </w:rPr>
              <w:t xml:space="preserve"> The Old Man and the Door. </w:t>
            </w:r>
            <w:r w:rsidRPr="00E136A3">
              <w:rPr>
                <w:rFonts w:ascii="Times New Roman" w:eastAsia="Times New Roman" w:hAnsi="Times New Roman" w:cs="Times New Roman"/>
                <w:b/>
                <w:bCs/>
                <w:sz w:val="24"/>
                <w:szCs w:val="24"/>
              </w:rPr>
              <w:t xml:space="preserve">Illus. by Joe </w:t>
            </w:r>
            <w:proofErr w:type="spellStart"/>
            <w:r w:rsidRPr="00E136A3">
              <w:rPr>
                <w:rFonts w:ascii="Times New Roman" w:eastAsia="Times New Roman" w:hAnsi="Times New Roman" w:cs="Times New Roman"/>
                <w:b/>
                <w:bCs/>
                <w:sz w:val="24"/>
                <w:szCs w:val="24"/>
              </w:rPr>
              <w:t>Cepeda</w:t>
            </w:r>
            <w:proofErr w:type="spellEnd"/>
            <w:r w:rsidRPr="00E136A3">
              <w:rPr>
                <w:rFonts w:ascii="Times New Roman" w:eastAsia="Times New Roman" w:hAnsi="Times New Roman" w:cs="Times New Roman"/>
                <w:b/>
                <w:bCs/>
                <w:sz w:val="24"/>
                <w:szCs w:val="24"/>
              </w:rPr>
              <w:t>. Putnam, 1996. Gr. 1-4</w:t>
            </w:r>
          </w:p>
          <w:p w:rsidR="00E136A3" w:rsidRPr="00E136A3" w:rsidRDefault="00E136A3" w:rsidP="00E136A3">
            <w:pPr>
              <w:spacing w:before="100" w:beforeAutospacing="1" w:after="100" w:afterAutospacing="1"/>
              <w:rPr>
                <w:rFonts w:ascii="Times New Roman" w:eastAsia="Times New Roman" w:hAnsi="Times New Roman" w:cs="Times New Roman"/>
                <w:sz w:val="24"/>
                <w:szCs w:val="24"/>
              </w:rPr>
            </w:pPr>
            <w:r w:rsidRPr="00E136A3">
              <w:rPr>
                <w:rFonts w:ascii="Times New Roman" w:eastAsia="Times New Roman" w:hAnsi="Times New Roman" w:cs="Times New Roman"/>
                <w:sz w:val="24"/>
                <w:szCs w:val="24"/>
              </w:rPr>
              <w:t>"In Mexico, there’s a little song that goes like this: '</w:t>
            </w:r>
            <w:r w:rsidRPr="00E136A3">
              <w:rPr>
                <w:rFonts w:ascii="Times New Roman" w:eastAsia="Times New Roman" w:hAnsi="Times New Roman" w:cs="Times New Roman"/>
                <w:i/>
                <w:iCs/>
                <w:sz w:val="24"/>
                <w:szCs w:val="24"/>
              </w:rPr>
              <w:t xml:space="preserve">La </w:t>
            </w:r>
            <w:proofErr w:type="spellStart"/>
            <w:r w:rsidRPr="00E136A3">
              <w:rPr>
                <w:rFonts w:ascii="Times New Roman" w:eastAsia="Times New Roman" w:hAnsi="Times New Roman" w:cs="Times New Roman"/>
                <w:i/>
                <w:iCs/>
                <w:sz w:val="24"/>
                <w:szCs w:val="24"/>
              </w:rPr>
              <w:t>puerta</w:t>
            </w:r>
            <w:proofErr w:type="spellEnd"/>
            <w:r w:rsidRPr="00E136A3">
              <w:rPr>
                <w:rFonts w:ascii="Times New Roman" w:eastAsia="Times New Roman" w:hAnsi="Times New Roman" w:cs="Times New Roman"/>
                <w:i/>
                <w:iCs/>
                <w:sz w:val="24"/>
                <w:szCs w:val="24"/>
              </w:rPr>
              <w:t xml:space="preserve">. El </w:t>
            </w:r>
            <w:proofErr w:type="spellStart"/>
            <w:r w:rsidRPr="00E136A3">
              <w:rPr>
                <w:rFonts w:ascii="Times New Roman" w:eastAsia="Times New Roman" w:hAnsi="Times New Roman" w:cs="Times New Roman"/>
                <w:i/>
                <w:iCs/>
                <w:sz w:val="24"/>
                <w:szCs w:val="24"/>
              </w:rPr>
              <w:t>puerco</w:t>
            </w:r>
            <w:proofErr w:type="spellEnd"/>
            <w:r w:rsidRPr="00E136A3">
              <w:rPr>
                <w:rFonts w:ascii="Times New Roman" w:eastAsia="Times New Roman" w:hAnsi="Times New Roman" w:cs="Times New Roman"/>
                <w:i/>
                <w:iCs/>
                <w:sz w:val="24"/>
                <w:szCs w:val="24"/>
              </w:rPr>
              <w:t>.</w:t>
            </w:r>
            <w:r w:rsidRPr="00E136A3">
              <w:rPr>
                <w:rFonts w:ascii="Times New Roman" w:eastAsia="Times New Roman" w:hAnsi="Times New Roman" w:cs="Times New Roman"/>
                <w:sz w:val="24"/>
                <w:szCs w:val="24"/>
              </w:rPr>
              <w:t xml:space="preserve"> There’s no difference to </w:t>
            </w:r>
            <w:r w:rsidRPr="00E136A3">
              <w:rPr>
                <w:rFonts w:ascii="Times New Roman" w:eastAsia="Times New Roman" w:hAnsi="Times New Roman" w:cs="Times New Roman"/>
                <w:i/>
                <w:iCs/>
                <w:sz w:val="24"/>
                <w:szCs w:val="24"/>
              </w:rPr>
              <w:t xml:space="preserve">el </w:t>
            </w:r>
            <w:proofErr w:type="spellStart"/>
            <w:r w:rsidRPr="00E136A3">
              <w:rPr>
                <w:rFonts w:ascii="Times New Roman" w:eastAsia="Times New Roman" w:hAnsi="Times New Roman" w:cs="Times New Roman"/>
                <w:i/>
                <w:iCs/>
                <w:sz w:val="24"/>
                <w:szCs w:val="24"/>
              </w:rPr>
              <w:t>viejo</w:t>
            </w:r>
            <w:proofErr w:type="spellEnd"/>
            <w:r w:rsidRPr="00E136A3">
              <w:rPr>
                <w:rFonts w:ascii="Times New Roman" w:eastAsia="Times New Roman" w:hAnsi="Times New Roman" w:cs="Times New Roman"/>
                <w:sz w:val="24"/>
                <w:szCs w:val="24"/>
              </w:rPr>
              <w:t>.'" And when the Viejo, or old man, in this story misunderstands his wife’s words, he carries a door (</w:t>
            </w:r>
            <w:proofErr w:type="spellStart"/>
            <w:r w:rsidRPr="00E136A3">
              <w:rPr>
                <w:rFonts w:ascii="Times New Roman" w:eastAsia="Times New Roman" w:hAnsi="Times New Roman" w:cs="Times New Roman"/>
                <w:sz w:val="24"/>
                <w:szCs w:val="24"/>
              </w:rPr>
              <w:t>puerta</w:t>
            </w:r>
            <w:proofErr w:type="spellEnd"/>
            <w:r w:rsidRPr="00E136A3">
              <w:rPr>
                <w:rFonts w:ascii="Times New Roman" w:eastAsia="Times New Roman" w:hAnsi="Times New Roman" w:cs="Times New Roman"/>
                <w:sz w:val="24"/>
                <w:szCs w:val="24"/>
              </w:rPr>
              <w:t>) to the barbecue instead of the pig (</w:t>
            </w:r>
            <w:proofErr w:type="spellStart"/>
            <w:r w:rsidRPr="00E136A3">
              <w:rPr>
                <w:rFonts w:ascii="Times New Roman" w:eastAsia="Times New Roman" w:hAnsi="Times New Roman" w:cs="Times New Roman"/>
                <w:sz w:val="24"/>
                <w:szCs w:val="24"/>
              </w:rPr>
              <w:t>puerco</w:t>
            </w:r>
            <w:proofErr w:type="spellEnd"/>
            <w:r w:rsidRPr="00E136A3">
              <w:rPr>
                <w:rFonts w:ascii="Times New Roman" w:eastAsia="Times New Roman" w:hAnsi="Times New Roman" w:cs="Times New Roman"/>
                <w:sz w:val="24"/>
                <w:szCs w:val="24"/>
              </w:rPr>
              <w:t xml:space="preserve">). What ensues is a humorous series of events in which the door comes in very handy, from rescuing a drowning child to helping a young man move a piano. </w:t>
            </w:r>
            <w:proofErr w:type="spellStart"/>
            <w:r w:rsidRPr="00E136A3">
              <w:rPr>
                <w:rFonts w:ascii="Times New Roman" w:eastAsia="Times New Roman" w:hAnsi="Times New Roman" w:cs="Times New Roman"/>
                <w:sz w:val="24"/>
                <w:szCs w:val="24"/>
              </w:rPr>
              <w:t>Cepeda’s</w:t>
            </w:r>
            <w:proofErr w:type="spellEnd"/>
            <w:r w:rsidRPr="00E136A3">
              <w:rPr>
                <w:rFonts w:ascii="Times New Roman" w:eastAsia="Times New Roman" w:hAnsi="Times New Roman" w:cs="Times New Roman"/>
                <w:sz w:val="24"/>
                <w:szCs w:val="24"/>
              </w:rPr>
              <w:t xml:space="preserve"> vibrant, chalky illustrations provide humor and enhance the story. A humorous and read-</w:t>
            </w:r>
            <w:proofErr w:type="spellStart"/>
            <w:r w:rsidRPr="00E136A3">
              <w:rPr>
                <w:rFonts w:ascii="Times New Roman" w:eastAsia="Times New Roman" w:hAnsi="Times New Roman" w:cs="Times New Roman"/>
                <w:sz w:val="24"/>
                <w:szCs w:val="24"/>
              </w:rPr>
              <w:t>aloudable</w:t>
            </w:r>
            <w:proofErr w:type="spellEnd"/>
            <w:r w:rsidRPr="00E136A3">
              <w:rPr>
                <w:rFonts w:ascii="Times New Roman" w:eastAsia="Times New Roman" w:hAnsi="Times New Roman" w:cs="Times New Roman"/>
                <w:sz w:val="24"/>
                <w:szCs w:val="24"/>
              </w:rPr>
              <w:t xml:space="preserve"> story set in Mexico. </w:t>
            </w:r>
          </w:p>
          <w:p w:rsidR="00E136A3" w:rsidRDefault="00E136A3" w:rsidP="00E136A3">
            <w:pPr>
              <w:spacing w:before="100" w:beforeAutospacing="1" w:after="100" w:afterAutospacing="1"/>
              <w:rPr>
                <w:rFonts w:ascii="Times New Roman" w:eastAsia="Times New Roman" w:hAnsi="Times New Roman" w:cs="Times New Roman"/>
                <w:noProof/>
                <w:sz w:val="24"/>
                <w:szCs w:val="24"/>
              </w:rPr>
            </w:pPr>
          </w:p>
        </w:tc>
        <w:tc>
          <w:tcPr>
            <w:tcW w:w="3510" w:type="dxa"/>
          </w:tcPr>
          <w:p w:rsidR="00E136A3" w:rsidRDefault="00E136A3" w:rsidP="00E136A3">
            <w:pPr>
              <w:spacing w:before="100" w:beforeAutospacing="1" w:after="100" w:afterAutospacing="1"/>
            </w:pPr>
            <w:r>
              <w:rPr>
                <w:b/>
                <w:bCs/>
              </w:rPr>
              <w:t xml:space="preserve">Soto, Gary. </w:t>
            </w:r>
            <w:r>
              <w:rPr>
                <w:b/>
                <w:bCs/>
                <w:i/>
                <w:iCs/>
              </w:rPr>
              <w:t xml:space="preserve">Too Many </w:t>
            </w:r>
            <w:proofErr w:type="gramStart"/>
            <w:r>
              <w:rPr>
                <w:b/>
                <w:bCs/>
                <w:i/>
                <w:iCs/>
              </w:rPr>
              <w:t>Tamales</w:t>
            </w:r>
            <w:proofErr w:type="gramEnd"/>
            <w:r>
              <w:rPr>
                <w:b/>
                <w:bCs/>
              </w:rPr>
              <w:t>. Illus. by Ed Martinez. Putnam, 1993. Gr. K-4</w:t>
            </w:r>
          </w:p>
          <w:p w:rsidR="00E136A3" w:rsidRDefault="00E136A3" w:rsidP="00E136A3">
            <w:pPr>
              <w:spacing w:before="100" w:beforeAutospacing="1" w:after="100" w:afterAutospacing="1"/>
            </w:pPr>
            <w:r>
              <w:t xml:space="preserve">Part of the Christmas traditions at Maria’s house includes making lots and lots of </w:t>
            </w:r>
            <w:hyperlink r:id="rId55" w:anchor="navidad" w:history="1">
              <w:r>
                <w:rPr>
                  <w:rStyle w:val="Hyperlink"/>
                </w:rPr>
                <w:t>tamales</w:t>
              </w:r>
            </w:hyperlink>
            <w:r>
              <w:t xml:space="preserve">. Maria borrows her mother’s diamond ring as she </w:t>
            </w:r>
            <w:proofErr w:type="spellStart"/>
            <w:r>
              <w:t>kneads</w:t>
            </w:r>
            <w:proofErr w:type="spellEnd"/>
            <w:r>
              <w:t xml:space="preserve"> the </w:t>
            </w:r>
            <w:proofErr w:type="spellStart"/>
            <w:r>
              <w:rPr>
                <w:i/>
                <w:iCs/>
              </w:rPr>
              <w:t>masa</w:t>
            </w:r>
            <w:proofErr w:type="spellEnd"/>
            <w:r>
              <w:t xml:space="preserve">, or dough and it isn’t until later that night she realizes her mother’s ring is gone, and must be inside one of the tamales! This is a humorous, gentle family story, and one of the few depictions of middle-class Mexican American life. A great Christmas story to share. Lifelike expressions enliven the detailed sepia, gold, and ochre oil illustrations. </w:t>
            </w:r>
          </w:p>
          <w:p w:rsidR="00E136A3" w:rsidRDefault="00E136A3" w:rsidP="00E136A3">
            <w:pPr>
              <w:spacing w:before="100" w:beforeAutospacing="1" w:after="100" w:afterAutospacing="1"/>
              <w:rPr>
                <w:noProof/>
              </w:rPr>
            </w:pPr>
          </w:p>
        </w:tc>
      </w:tr>
      <w:tr w:rsidR="00707D3A" w:rsidTr="00DA5A23">
        <w:tc>
          <w:tcPr>
            <w:tcW w:w="3510" w:type="dxa"/>
          </w:tcPr>
          <w:p w:rsidR="00707D3A" w:rsidRDefault="00707D3A" w:rsidP="00707D3A">
            <w:pPr>
              <w:rPr>
                <w:rFonts w:ascii="Century Gothic" w:hAnsi="Century Gothic"/>
              </w:rPr>
            </w:pPr>
            <w:hyperlink r:id="rId56" w:anchor="ada" w:history="1">
              <w:proofErr w:type="spellStart"/>
              <w:r>
                <w:rPr>
                  <w:rStyle w:val="Hyperlink"/>
                  <w:rFonts w:ascii="Century Gothic" w:hAnsi="Century Gothic"/>
                  <w:b/>
                  <w:bCs/>
                </w:rPr>
                <w:t>Ada</w:t>
              </w:r>
              <w:proofErr w:type="spellEnd"/>
              <w:r>
                <w:rPr>
                  <w:rStyle w:val="Hyperlink"/>
                  <w:rFonts w:ascii="Century Gothic" w:hAnsi="Century Gothic"/>
                  <w:b/>
                  <w:bCs/>
                </w:rPr>
                <w:t xml:space="preserve">, Alma </w:t>
              </w:r>
              <w:proofErr w:type="spellStart"/>
              <w:r>
                <w:rPr>
                  <w:rStyle w:val="Hyperlink"/>
                  <w:rFonts w:ascii="Century Gothic" w:hAnsi="Century Gothic"/>
                  <w:b/>
                  <w:bCs/>
                </w:rPr>
                <w:t>Flor</w:t>
              </w:r>
              <w:proofErr w:type="spellEnd"/>
              <w:r>
                <w:rPr>
                  <w:rStyle w:val="Hyperlink"/>
                  <w:rFonts w:ascii="Century Gothic" w:hAnsi="Century Gothic"/>
                  <w:b/>
                  <w:bCs/>
                </w:rPr>
                <w:t>.</w:t>
              </w:r>
            </w:hyperlink>
            <w:r>
              <w:rPr>
                <w:rFonts w:ascii="Century Gothic" w:hAnsi="Century Gothic"/>
                <w:b/>
                <w:bCs/>
              </w:rPr>
              <w:t xml:space="preserve"> </w:t>
            </w:r>
            <w:r>
              <w:rPr>
                <w:rFonts w:ascii="Century Gothic" w:hAnsi="Century Gothic"/>
                <w:b/>
                <w:bCs/>
                <w:i/>
                <w:iCs/>
              </w:rPr>
              <w:t>Under the Royal Palms: A Childhood in Cuba</w:t>
            </w:r>
            <w:r>
              <w:rPr>
                <w:rFonts w:ascii="Century Gothic" w:hAnsi="Century Gothic"/>
                <w:b/>
                <w:bCs/>
              </w:rPr>
              <w:t xml:space="preserve">. </w:t>
            </w:r>
            <w:proofErr w:type="spellStart"/>
            <w:r>
              <w:rPr>
                <w:rFonts w:ascii="Century Gothic" w:hAnsi="Century Gothic"/>
                <w:b/>
                <w:bCs/>
              </w:rPr>
              <w:t>Atheneum</w:t>
            </w:r>
            <w:proofErr w:type="spellEnd"/>
            <w:r>
              <w:rPr>
                <w:rFonts w:ascii="Century Gothic" w:hAnsi="Century Gothic"/>
                <w:b/>
                <w:bCs/>
              </w:rPr>
              <w:t>, 1998. Gr. 4-6</w:t>
            </w:r>
            <w:r>
              <w:rPr>
                <w:rFonts w:ascii="Century Gothic" w:hAnsi="Century Gothic"/>
                <w:b/>
                <w:bCs/>
              </w:rPr>
              <w:br/>
            </w:r>
            <w:r>
              <w:rPr>
                <w:rFonts w:ascii="Century Gothic" w:hAnsi="Century Gothic"/>
                <w:noProof/>
              </w:rPr>
              <w:drawing>
                <wp:anchor distT="76200" distB="76200" distL="76200" distR="76200" simplePos="0" relativeHeight="251684864" behindDoc="0" locked="0" layoutInCell="1" allowOverlap="0">
                  <wp:simplePos x="0" y="0"/>
                  <wp:positionH relativeFrom="column">
                    <wp:align>left</wp:align>
                  </wp:positionH>
                  <wp:positionV relativeFrom="line">
                    <wp:posOffset>-7209155</wp:posOffset>
                  </wp:positionV>
                  <wp:extent cx="883285" cy="1212850"/>
                  <wp:effectExtent l="19050" t="0" r="0" b="0"/>
                  <wp:wrapSquare wrapText="bothSides"/>
                  <wp:docPr id="65" name="Picture 7" descr="Under the Royal Palms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der the Royal Palms cover"/>
                          <pic:cNvPicPr>
                            <a:picLocks noChangeAspect="1" noChangeArrowheads="1"/>
                          </pic:cNvPicPr>
                        </pic:nvPicPr>
                        <pic:blipFill>
                          <a:blip r:embed="rId57" cstate="print"/>
                          <a:srcRect/>
                          <a:stretch>
                            <a:fillRect/>
                          </a:stretch>
                        </pic:blipFill>
                        <pic:spPr bwMode="auto">
                          <a:xfrm>
                            <a:off x="0" y="0"/>
                            <a:ext cx="883285" cy="1212850"/>
                          </a:xfrm>
                          <a:prstGeom prst="rect">
                            <a:avLst/>
                          </a:prstGeom>
                          <a:noFill/>
                          <a:ln w="9525">
                            <a:noFill/>
                            <a:miter lim="800000"/>
                            <a:headEnd/>
                            <a:tailEnd/>
                          </a:ln>
                        </pic:spPr>
                      </pic:pic>
                    </a:graphicData>
                  </a:graphic>
                </wp:anchor>
              </w:drawing>
            </w:r>
          </w:p>
          <w:p w:rsidR="00707D3A" w:rsidRDefault="00707D3A" w:rsidP="00707D3A">
            <w:pPr>
              <w:spacing w:before="100" w:beforeAutospacing="1" w:after="100" w:afterAutospacing="1"/>
              <w:rPr>
                <w:rFonts w:ascii="Times New Roman" w:hAnsi="Times New Roman"/>
              </w:rPr>
            </w:pPr>
            <w:proofErr w:type="spellStart"/>
            <w:r>
              <w:t>Ada</w:t>
            </w:r>
            <w:proofErr w:type="spellEnd"/>
            <w:r>
              <w:t xml:space="preserve"> describes her childhood in Cuba in this companion volume to her first memoir, </w:t>
            </w:r>
            <w:r>
              <w:rPr>
                <w:i/>
                <w:iCs/>
              </w:rPr>
              <w:t>The Flame Trees</w:t>
            </w:r>
            <w:r>
              <w:t>. Her childhood is portrayed through a series of episodes, and the rich detail of her family and her surroundings come through.</w:t>
            </w:r>
          </w:p>
          <w:p w:rsidR="00707D3A" w:rsidRDefault="00707D3A" w:rsidP="00E136A3">
            <w:pPr>
              <w:spacing w:before="100" w:beforeAutospacing="1" w:after="240"/>
              <w:rPr>
                <w:noProof/>
              </w:rPr>
            </w:pPr>
          </w:p>
        </w:tc>
        <w:tc>
          <w:tcPr>
            <w:tcW w:w="3600" w:type="dxa"/>
          </w:tcPr>
          <w:p w:rsidR="00707D3A" w:rsidRPr="00707D3A" w:rsidRDefault="00707D3A" w:rsidP="00707D3A">
            <w:pPr>
              <w:spacing w:before="100" w:beforeAutospacing="1" w:after="100" w:afterAutospacing="1"/>
              <w:rPr>
                <w:rFonts w:ascii="Times New Roman" w:eastAsia="Times New Roman" w:hAnsi="Times New Roman" w:cs="Times New Roman"/>
                <w:sz w:val="24"/>
                <w:szCs w:val="24"/>
              </w:rPr>
            </w:pPr>
            <w:r w:rsidRPr="00707D3A">
              <w:rPr>
                <w:rFonts w:ascii="Times New Roman" w:eastAsia="Times New Roman" w:hAnsi="Times New Roman" w:cs="Times New Roman"/>
                <w:b/>
                <w:bCs/>
                <w:sz w:val="24"/>
                <w:szCs w:val="24"/>
              </w:rPr>
              <w:t xml:space="preserve">Alvarez, Julia. </w:t>
            </w:r>
            <w:r w:rsidRPr="00707D3A">
              <w:rPr>
                <w:rFonts w:ascii="Times New Roman" w:eastAsia="Times New Roman" w:hAnsi="Times New Roman" w:cs="Times New Roman"/>
                <w:b/>
                <w:bCs/>
                <w:i/>
                <w:iCs/>
                <w:sz w:val="24"/>
                <w:szCs w:val="24"/>
              </w:rPr>
              <w:t xml:space="preserve">How </w:t>
            </w:r>
            <w:proofErr w:type="spellStart"/>
            <w:r w:rsidRPr="00707D3A">
              <w:rPr>
                <w:rFonts w:ascii="Times New Roman" w:eastAsia="Times New Roman" w:hAnsi="Times New Roman" w:cs="Times New Roman"/>
                <w:b/>
                <w:bCs/>
                <w:i/>
                <w:iCs/>
                <w:sz w:val="24"/>
                <w:szCs w:val="24"/>
              </w:rPr>
              <w:t>Tía</w:t>
            </w:r>
            <w:proofErr w:type="spellEnd"/>
            <w:r w:rsidRPr="00707D3A">
              <w:rPr>
                <w:rFonts w:ascii="Times New Roman" w:eastAsia="Times New Roman" w:hAnsi="Times New Roman" w:cs="Times New Roman"/>
                <w:b/>
                <w:bCs/>
                <w:i/>
                <w:iCs/>
                <w:sz w:val="24"/>
                <w:szCs w:val="24"/>
              </w:rPr>
              <w:t xml:space="preserve"> Lola Came to </w:t>
            </w:r>
            <w:r w:rsidRPr="00707D3A">
              <w:rPr>
                <w:rFonts w:ascii="Times New Roman" w:eastAsia="Times New Roman" w:hAnsi="Times New Roman" w:cs="Times New Roman"/>
                <w:b/>
                <w:bCs/>
                <w:i/>
                <w:iCs/>
                <w:strike/>
                <w:sz w:val="24"/>
                <w:szCs w:val="24"/>
              </w:rPr>
              <w:t>Visit</w:t>
            </w:r>
            <w:r w:rsidRPr="00707D3A">
              <w:rPr>
                <w:rFonts w:ascii="Times New Roman" w:eastAsia="Times New Roman" w:hAnsi="Times New Roman" w:cs="Times New Roman"/>
                <w:b/>
                <w:bCs/>
                <w:i/>
                <w:iCs/>
                <w:sz w:val="24"/>
                <w:szCs w:val="24"/>
              </w:rPr>
              <w:t xml:space="preserve"> Stay. </w:t>
            </w:r>
            <w:r w:rsidRPr="00707D3A">
              <w:rPr>
                <w:rFonts w:ascii="Times New Roman" w:eastAsia="Times New Roman" w:hAnsi="Times New Roman" w:cs="Times New Roman"/>
                <w:b/>
                <w:bCs/>
                <w:sz w:val="24"/>
                <w:szCs w:val="24"/>
              </w:rPr>
              <w:t>Knopf,</w:t>
            </w:r>
            <w:r w:rsidRPr="00707D3A">
              <w:rPr>
                <w:rFonts w:ascii="Times New Roman" w:eastAsia="Times New Roman" w:hAnsi="Times New Roman" w:cs="Times New Roman"/>
                <w:b/>
                <w:bCs/>
                <w:i/>
                <w:iCs/>
                <w:sz w:val="24"/>
                <w:szCs w:val="24"/>
              </w:rPr>
              <w:t xml:space="preserve"> </w:t>
            </w:r>
            <w:r w:rsidRPr="00707D3A">
              <w:rPr>
                <w:rFonts w:ascii="Times New Roman" w:eastAsia="Times New Roman" w:hAnsi="Times New Roman" w:cs="Times New Roman"/>
                <w:b/>
                <w:bCs/>
                <w:sz w:val="24"/>
                <w:szCs w:val="24"/>
              </w:rPr>
              <w:t>2001. Gr. 3-6</w:t>
            </w:r>
            <w:r w:rsidRPr="00707D3A">
              <w:rPr>
                <w:rFonts w:ascii="Times New Roman" w:eastAsia="Times New Roman" w:hAnsi="Times New Roman" w:cs="Times New Roman"/>
                <w:b/>
                <w:bCs/>
                <w:sz w:val="24"/>
                <w:szCs w:val="24"/>
              </w:rPr>
              <w:br/>
            </w:r>
            <w:r>
              <w:rPr>
                <w:rFonts w:ascii="Times New Roman" w:eastAsia="Times New Roman" w:hAnsi="Times New Roman" w:cs="Times New Roman"/>
                <w:noProof/>
                <w:sz w:val="24"/>
                <w:szCs w:val="24"/>
              </w:rPr>
              <w:drawing>
                <wp:anchor distT="76200" distB="76200" distL="76200" distR="76200" simplePos="0" relativeHeight="251686912" behindDoc="0" locked="0" layoutInCell="1" allowOverlap="0">
                  <wp:simplePos x="0" y="0"/>
                  <wp:positionH relativeFrom="column">
                    <wp:align>left</wp:align>
                  </wp:positionH>
                  <wp:positionV relativeFrom="line">
                    <wp:posOffset>-7190105</wp:posOffset>
                  </wp:positionV>
                  <wp:extent cx="982345" cy="1471930"/>
                  <wp:effectExtent l="19050" t="0" r="8255" b="0"/>
                  <wp:wrapSquare wrapText="bothSides"/>
                  <wp:docPr id="67" name="Picture 9" descr="How Tia Lola Came to Visit Stay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ia Lola Came to Visit Stay cover"/>
                          <pic:cNvPicPr>
                            <a:picLocks noChangeAspect="1" noChangeArrowheads="1"/>
                          </pic:cNvPicPr>
                        </pic:nvPicPr>
                        <pic:blipFill>
                          <a:blip r:embed="rId58" cstate="print"/>
                          <a:srcRect/>
                          <a:stretch>
                            <a:fillRect/>
                          </a:stretch>
                        </pic:blipFill>
                        <pic:spPr bwMode="auto">
                          <a:xfrm>
                            <a:off x="0" y="0"/>
                            <a:ext cx="982345" cy="1471930"/>
                          </a:xfrm>
                          <a:prstGeom prst="rect">
                            <a:avLst/>
                          </a:prstGeom>
                          <a:noFill/>
                          <a:ln w="9525">
                            <a:noFill/>
                            <a:miter lim="800000"/>
                            <a:headEnd/>
                            <a:tailEnd/>
                          </a:ln>
                        </pic:spPr>
                      </pic:pic>
                    </a:graphicData>
                  </a:graphic>
                </wp:anchor>
              </w:drawing>
            </w:r>
          </w:p>
          <w:p w:rsidR="00707D3A" w:rsidRPr="00707D3A" w:rsidRDefault="00707D3A" w:rsidP="00707D3A">
            <w:pPr>
              <w:spacing w:before="100" w:beforeAutospacing="1" w:after="100" w:afterAutospacing="1"/>
              <w:rPr>
                <w:rFonts w:ascii="Times New Roman" w:eastAsia="Times New Roman" w:hAnsi="Times New Roman" w:cs="Times New Roman"/>
                <w:sz w:val="24"/>
                <w:szCs w:val="24"/>
              </w:rPr>
            </w:pPr>
            <w:r w:rsidRPr="00707D3A">
              <w:rPr>
                <w:rFonts w:ascii="Times New Roman" w:eastAsia="Times New Roman" w:hAnsi="Times New Roman" w:cs="Times New Roman"/>
                <w:sz w:val="24"/>
                <w:szCs w:val="24"/>
              </w:rPr>
              <w:t xml:space="preserve">Miguel has enough to adjust to, with moving from New York to Vermont and leaving his father behind. Then </w:t>
            </w:r>
            <w:proofErr w:type="gramStart"/>
            <w:r w:rsidRPr="00707D3A">
              <w:rPr>
                <w:rFonts w:ascii="Times New Roman" w:eastAsia="Times New Roman" w:hAnsi="Times New Roman" w:cs="Times New Roman"/>
                <w:sz w:val="24"/>
                <w:szCs w:val="24"/>
              </w:rPr>
              <w:t>comes</w:t>
            </w:r>
            <w:proofErr w:type="gramEnd"/>
            <w:r w:rsidRPr="00707D3A">
              <w:rPr>
                <w:rFonts w:ascii="Times New Roman" w:eastAsia="Times New Roman" w:hAnsi="Times New Roman" w:cs="Times New Roman"/>
                <w:sz w:val="24"/>
                <w:szCs w:val="24"/>
              </w:rPr>
              <w:t xml:space="preserve"> </w:t>
            </w:r>
            <w:proofErr w:type="spellStart"/>
            <w:r w:rsidRPr="00707D3A">
              <w:rPr>
                <w:rFonts w:ascii="Times New Roman" w:eastAsia="Times New Roman" w:hAnsi="Times New Roman" w:cs="Times New Roman"/>
                <w:sz w:val="24"/>
                <w:szCs w:val="24"/>
              </w:rPr>
              <w:t>Tía</w:t>
            </w:r>
            <w:proofErr w:type="spellEnd"/>
            <w:r w:rsidRPr="00707D3A">
              <w:rPr>
                <w:rFonts w:ascii="Times New Roman" w:eastAsia="Times New Roman" w:hAnsi="Times New Roman" w:cs="Times New Roman"/>
                <w:sz w:val="24"/>
                <w:szCs w:val="24"/>
              </w:rPr>
              <w:t xml:space="preserve"> Lola from the Dominican Republic to visit and help. She’s embarrassing and overbearing and Miguel can’t wait for her to leave, but his perspective starts to change as he sees the positive she brings to him, his </w:t>
            </w:r>
            <w:r w:rsidRPr="00707D3A">
              <w:rPr>
                <w:rFonts w:ascii="Times New Roman" w:eastAsia="Times New Roman" w:hAnsi="Times New Roman" w:cs="Times New Roman"/>
                <w:sz w:val="24"/>
                <w:szCs w:val="24"/>
              </w:rPr>
              <w:lastRenderedPageBreak/>
              <w:t>family, and the community. Alvarez does a good job of creating real and sympathetic characters in this is a funny, heartfelt novel, and kids who are going through transitions of their own will find comfort here. Spanish is used throughout the book, but is defined in-text.</w:t>
            </w:r>
          </w:p>
        </w:tc>
        <w:tc>
          <w:tcPr>
            <w:tcW w:w="3510" w:type="dxa"/>
          </w:tcPr>
          <w:p w:rsidR="00707D3A" w:rsidRDefault="00707D3A" w:rsidP="00707D3A">
            <w:pPr>
              <w:spacing w:before="100" w:beforeAutospacing="1" w:after="100" w:afterAutospacing="1"/>
              <w:rPr>
                <w:rFonts w:ascii="Times New Roman" w:hAnsi="Times New Roman"/>
              </w:rPr>
            </w:pPr>
            <w:r>
              <w:rPr>
                <w:rFonts w:ascii="Century Gothic" w:hAnsi="Century Gothic"/>
                <w:noProof/>
              </w:rPr>
              <w:lastRenderedPageBreak/>
              <w:drawing>
                <wp:anchor distT="76200" distB="76200" distL="76200" distR="76200" simplePos="0" relativeHeight="251688960" behindDoc="0" locked="0" layoutInCell="1" allowOverlap="0">
                  <wp:simplePos x="0" y="0"/>
                  <wp:positionH relativeFrom="column">
                    <wp:align>left</wp:align>
                  </wp:positionH>
                  <wp:positionV relativeFrom="line">
                    <wp:posOffset>4445</wp:posOffset>
                  </wp:positionV>
                  <wp:extent cx="1047115" cy="1464310"/>
                  <wp:effectExtent l="19050" t="0" r="635" b="0"/>
                  <wp:wrapSquare wrapText="bothSides"/>
                  <wp:docPr id="69" name="Picture 11" descr="The Circuit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Circuit cover"/>
                          <pic:cNvPicPr>
                            <a:picLocks noChangeAspect="1" noChangeArrowheads="1"/>
                          </pic:cNvPicPr>
                        </pic:nvPicPr>
                        <pic:blipFill>
                          <a:blip r:embed="rId59" cstate="print"/>
                          <a:srcRect/>
                          <a:stretch>
                            <a:fillRect/>
                          </a:stretch>
                        </pic:blipFill>
                        <pic:spPr bwMode="auto">
                          <a:xfrm>
                            <a:off x="0" y="0"/>
                            <a:ext cx="1047115" cy="1464310"/>
                          </a:xfrm>
                          <a:prstGeom prst="rect">
                            <a:avLst/>
                          </a:prstGeom>
                          <a:noFill/>
                          <a:ln w="9525">
                            <a:noFill/>
                            <a:miter lim="800000"/>
                            <a:headEnd/>
                            <a:tailEnd/>
                          </a:ln>
                        </pic:spPr>
                      </pic:pic>
                    </a:graphicData>
                  </a:graphic>
                </wp:anchor>
              </w:drawing>
            </w:r>
            <w:bookmarkStart w:id="1" w:name="circuit"/>
            <w:bookmarkEnd w:id="1"/>
            <w:r>
              <w:rPr>
                <w:b/>
                <w:bCs/>
              </w:rPr>
              <w:t>**</w:t>
            </w:r>
            <w:proofErr w:type="spellStart"/>
            <w:r>
              <w:rPr>
                <w:b/>
                <w:bCs/>
              </w:rPr>
              <w:t>Jiménez</w:t>
            </w:r>
            <w:proofErr w:type="spellEnd"/>
            <w:r>
              <w:rPr>
                <w:b/>
                <w:bCs/>
              </w:rPr>
              <w:t xml:space="preserve">, Francisco. </w:t>
            </w:r>
            <w:r>
              <w:rPr>
                <w:b/>
                <w:bCs/>
                <w:i/>
                <w:iCs/>
              </w:rPr>
              <w:t xml:space="preserve">The Circuit: Stories from the Life of a Migrant Child. </w:t>
            </w:r>
            <w:r>
              <w:rPr>
                <w:b/>
                <w:bCs/>
              </w:rPr>
              <w:t>University of New Mexico, 1997. Gr. 5-9</w:t>
            </w:r>
          </w:p>
          <w:p w:rsidR="00707D3A" w:rsidRDefault="00707D3A" w:rsidP="00707D3A">
            <w:pPr>
              <w:spacing w:before="100" w:beforeAutospacing="1" w:after="100" w:afterAutospacing="1"/>
              <w:rPr>
                <w:b/>
                <w:bCs/>
              </w:rPr>
            </w:pPr>
            <w:r>
              <w:t xml:space="preserve">As a young child in Mexico, </w:t>
            </w:r>
            <w:proofErr w:type="spellStart"/>
            <w:r>
              <w:t>Jiménez</w:t>
            </w:r>
            <w:proofErr w:type="spellEnd"/>
            <w:r>
              <w:t xml:space="preserve"> was told by his parents that they were going north to the U.S. to seek work. There begins the autobiographical tale of </w:t>
            </w:r>
            <w:r>
              <w:rPr>
                <w:i/>
                <w:iCs/>
              </w:rPr>
              <w:t>The Circuit</w:t>
            </w:r>
            <w:r>
              <w:t xml:space="preserve">, where </w:t>
            </w:r>
            <w:proofErr w:type="spellStart"/>
            <w:r>
              <w:t>Jiménez</w:t>
            </w:r>
            <w:proofErr w:type="spellEnd"/>
            <w:r>
              <w:t xml:space="preserve"> tells of his childhood as a </w:t>
            </w:r>
            <w:hyperlink r:id="rId60" w:anchor="migrant" w:history="1">
              <w:r>
                <w:rPr>
                  <w:rStyle w:val="Hyperlink"/>
                </w:rPr>
                <w:t>migrant worker</w:t>
              </w:r>
            </w:hyperlink>
            <w:r>
              <w:t xml:space="preserve">, suffering hardships and mistreatment, traveling from farm to farm seeking work, his family </w:t>
            </w:r>
            <w:r>
              <w:lastRenderedPageBreak/>
              <w:t xml:space="preserve">making too little to set up a permanent home. </w:t>
            </w:r>
            <w:proofErr w:type="spellStart"/>
            <w:r>
              <w:t>Jiménez’s</w:t>
            </w:r>
            <w:proofErr w:type="spellEnd"/>
            <w:r>
              <w:t xml:space="preserve"> circumstances were made more difficult because he dreamed of going to school, but his family’s constant upheaval made this next to impossible. This is a moving story that shouldn’t be missed. Readers will be eager for his sequel, </w:t>
            </w:r>
            <w:hyperlink r:id="rId61" w:anchor="breaking" w:history="1">
              <w:r>
                <w:rPr>
                  <w:rStyle w:val="Hyperlink"/>
                  <w:i/>
                  <w:iCs/>
                </w:rPr>
                <w:t>Breaking Through</w:t>
              </w:r>
            </w:hyperlink>
            <w:r>
              <w:t>, when they finish this installment.</w:t>
            </w:r>
          </w:p>
        </w:tc>
      </w:tr>
      <w:tr w:rsidR="00707D3A" w:rsidTr="00DA5A23">
        <w:tc>
          <w:tcPr>
            <w:tcW w:w="3510" w:type="dxa"/>
          </w:tcPr>
          <w:p w:rsidR="00707D3A" w:rsidRDefault="00707D3A" w:rsidP="00707D3A">
            <w:pPr>
              <w:rPr>
                <w:rFonts w:ascii="Century Gothic" w:hAnsi="Century Gothic"/>
                <w:b/>
                <w:bCs/>
              </w:rPr>
            </w:pPr>
            <w:r>
              <w:rPr>
                <w:rFonts w:ascii="Century Gothic" w:hAnsi="Century Gothic"/>
                <w:noProof/>
              </w:rPr>
              <w:lastRenderedPageBreak/>
              <w:drawing>
                <wp:anchor distT="76200" distB="76200" distL="76200" distR="76200" simplePos="0" relativeHeight="251691008" behindDoc="0" locked="0" layoutInCell="1" allowOverlap="0">
                  <wp:simplePos x="0" y="0"/>
                  <wp:positionH relativeFrom="column">
                    <wp:align>left</wp:align>
                  </wp:positionH>
                  <wp:positionV relativeFrom="line">
                    <wp:posOffset>-635</wp:posOffset>
                  </wp:positionV>
                  <wp:extent cx="1098550" cy="1662430"/>
                  <wp:effectExtent l="19050" t="0" r="6350" b="0"/>
                  <wp:wrapSquare wrapText="bothSides"/>
                  <wp:docPr id="71" name="Picture 12" descr="Becoming Naomi Leon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ecoming Naomi Leon cover"/>
                          <pic:cNvPicPr>
                            <a:picLocks noChangeAspect="1" noChangeArrowheads="1"/>
                          </pic:cNvPicPr>
                        </pic:nvPicPr>
                        <pic:blipFill>
                          <a:blip r:embed="rId62" cstate="print"/>
                          <a:srcRect/>
                          <a:stretch>
                            <a:fillRect/>
                          </a:stretch>
                        </pic:blipFill>
                        <pic:spPr bwMode="auto">
                          <a:xfrm>
                            <a:off x="0" y="0"/>
                            <a:ext cx="1098550" cy="1662430"/>
                          </a:xfrm>
                          <a:prstGeom prst="rect">
                            <a:avLst/>
                          </a:prstGeom>
                          <a:noFill/>
                          <a:ln w="9525">
                            <a:noFill/>
                            <a:miter lim="800000"/>
                            <a:headEnd/>
                            <a:tailEnd/>
                          </a:ln>
                        </pic:spPr>
                      </pic:pic>
                    </a:graphicData>
                  </a:graphic>
                </wp:anchor>
              </w:drawing>
            </w:r>
            <w:r>
              <w:rPr>
                <w:rFonts w:ascii="Century Gothic" w:hAnsi="Century Gothic"/>
                <w:b/>
                <w:bCs/>
              </w:rPr>
              <w:t xml:space="preserve">Ryan, Pam </w:t>
            </w:r>
            <w:proofErr w:type="spellStart"/>
            <w:r>
              <w:rPr>
                <w:rFonts w:ascii="Century Gothic" w:hAnsi="Century Gothic"/>
                <w:b/>
                <w:bCs/>
              </w:rPr>
              <w:t>Muñoz</w:t>
            </w:r>
            <w:proofErr w:type="spellEnd"/>
            <w:r>
              <w:rPr>
                <w:rFonts w:ascii="Century Gothic" w:hAnsi="Century Gothic"/>
                <w:b/>
                <w:bCs/>
              </w:rPr>
              <w:t xml:space="preserve">. </w:t>
            </w:r>
            <w:r>
              <w:rPr>
                <w:rFonts w:ascii="Century Gothic" w:hAnsi="Century Gothic"/>
                <w:b/>
                <w:bCs/>
                <w:i/>
                <w:iCs/>
              </w:rPr>
              <w:t>Becoming Naomi León.</w:t>
            </w:r>
            <w:r>
              <w:rPr>
                <w:rFonts w:ascii="Century Gothic" w:hAnsi="Century Gothic"/>
                <w:b/>
                <w:bCs/>
              </w:rPr>
              <w:t xml:space="preserve"> Scholastic, 2004. Gr. 4-7</w:t>
            </w:r>
            <w:r>
              <w:rPr>
                <w:rFonts w:ascii="Century Gothic" w:hAnsi="Century Gothic"/>
                <w:b/>
                <w:bCs/>
              </w:rPr>
              <w:br/>
            </w:r>
            <w:r>
              <w:rPr>
                <w:rFonts w:ascii="Century Gothic" w:hAnsi="Century Gothic"/>
              </w:rPr>
              <w:br/>
              <w:t xml:space="preserve">Everything is going just fine for Naomi, her Gram, and her younger brother Owen when her mother shows up. When things turn sour and Naomi’s mom tries to separate her from Gram, the three escape to Mexico in search of Naomi’s father. There is a lot of warmth in this story of a poor family that’s rich with love, and Ryan manages to weave in Mexican culture. However, the plot is a bit contrived at times and the Naomi's mother a bit </w:t>
            </w:r>
            <w:proofErr w:type="gramStart"/>
            <w:r>
              <w:rPr>
                <w:rFonts w:ascii="Century Gothic" w:hAnsi="Century Gothic"/>
              </w:rPr>
              <w:t>one-dimensional,</w:t>
            </w:r>
            <w:proofErr w:type="gramEnd"/>
            <w:r>
              <w:rPr>
                <w:rFonts w:ascii="Century Gothic" w:hAnsi="Century Gothic"/>
              </w:rPr>
              <w:t xml:space="preserve"> and this book doesn’t quite live up to </w:t>
            </w:r>
            <w:r>
              <w:rPr>
                <w:rFonts w:ascii="Century Gothic" w:hAnsi="Century Gothic"/>
                <w:i/>
                <w:iCs/>
              </w:rPr>
              <w:t>Esperanza Rising</w:t>
            </w:r>
            <w:r>
              <w:rPr>
                <w:rFonts w:ascii="Century Gothic" w:hAnsi="Century Gothic"/>
              </w:rPr>
              <w:t>.</w:t>
            </w:r>
          </w:p>
        </w:tc>
        <w:tc>
          <w:tcPr>
            <w:tcW w:w="3600" w:type="dxa"/>
          </w:tcPr>
          <w:p w:rsidR="00707D3A" w:rsidRDefault="00707D3A" w:rsidP="00707D3A">
            <w:pPr>
              <w:spacing w:before="100" w:beforeAutospacing="1" w:after="100" w:afterAutospacing="1"/>
              <w:rPr>
                <w:rFonts w:ascii="Times New Roman" w:hAnsi="Times New Roman"/>
              </w:rPr>
            </w:pPr>
            <w:bookmarkStart w:id="2" w:name="esperanza"/>
            <w:bookmarkEnd w:id="2"/>
            <w:r>
              <w:rPr>
                <w:b/>
                <w:bCs/>
              </w:rPr>
              <w:t xml:space="preserve">**Ryan, Pam </w:t>
            </w:r>
            <w:proofErr w:type="spellStart"/>
            <w:r>
              <w:rPr>
                <w:b/>
                <w:bCs/>
              </w:rPr>
              <w:t>Muñoz</w:t>
            </w:r>
            <w:proofErr w:type="spellEnd"/>
            <w:r>
              <w:rPr>
                <w:b/>
                <w:bCs/>
              </w:rPr>
              <w:t xml:space="preserve">. </w:t>
            </w:r>
            <w:r>
              <w:rPr>
                <w:b/>
                <w:bCs/>
                <w:i/>
                <w:iCs/>
              </w:rPr>
              <w:t>Esperanza Rising.</w:t>
            </w:r>
            <w:r>
              <w:rPr>
                <w:b/>
                <w:bCs/>
              </w:rPr>
              <w:t xml:space="preserve"> Scholastic, 2000. Gr. 5-8</w:t>
            </w:r>
          </w:p>
          <w:p w:rsidR="00707D3A" w:rsidRDefault="00707D3A" w:rsidP="00707D3A">
            <w:pPr>
              <w:spacing w:before="100" w:beforeAutospacing="1" w:after="100" w:afterAutospacing="1"/>
            </w:pPr>
            <w:r>
              <w:rPr>
                <w:noProof/>
              </w:rPr>
              <w:drawing>
                <wp:anchor distT="76200" distB="76200" distL="76200" distR="76200" simplePos="0" relativeHeight="251693056" behindDoc="0" locked="0" layoutInCell="1" allowOverlap="0">
                  <wp:simplePos x="0" y="0"/>
                  <wp:positionH relativeFrom="column">
                    <wp:align>left</wp:align>
                  </wp:positionH>
                  <wp:positionV relativeFrom="line">
                    <wp:posOffset>-6821805</wp:posOffset>
                  </wp:positionV>
                  <wp:extent cx="1113155" cy="1602740"/>
                  <wp:effectExtent l="19050" t="0" r="0" b="0"/>
                  <wp:wrapSquare wrapText="bothSides"/>
                  <wp:docPr id="73" name="Picture 13" descr="Esperanza Rising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peranza Rising Cover"/>
                          <pic:cNvPicPr>
                            <a:picLocks noChangeAspect="1" noChangeArrowheads="1"/>
                          </pic:cNvPicPr>
                        </pic:nvPicPr>
                        <pic:blipFill>
                          <a:blip r:embed="rId63" cstate="print"/>
                          <a:srcRect/>
                          <a:stretch>
                            <a:fillRect/>
                          </a:stretch>
                        </pic:blipFill>
                        <pic:spPr bwMode="auto">
                          <a:xfrm>
                            <a:off x="0" y="0"/>
                            <a:ext cx="1113155" cy="1602740"/>
                          </a:xfrm>
                          <a:prstGeom prst="rect">
                            <a:avLst/>
                          </a:prstGeom>
                          <a:noFill/>
                          <a:ln w="9525">
                            <a:noFill/>
                            <a:miter lim="800000"/>
                            <a:headEnd/>
                            <a:tailEnd/>
                          </a:ln>
                        </pic:spPr>
                      </pic:pic>
                    </a:graphicData>
                  </a:graphic>
                </wp:anchor>
              </w:drawing>
            </w:r>
            <w:r>
              <w:t xml:space="preserve">Esperanza is the content daughter of a wealthy </w:t>
            </w:r>
            <w:r>
              <w:rPr>
                <w:i/>
                <w:iCs/>
              </w:rPr>
              <w:t>ranchero</w:t>
            </w:r>
            <w:r>
              <w:t xml:space="preserve"> in Mexico until an unfortunate turn of events sees her father dead, her house burned, and she and her mother penniless. They are forced to flee to the U.S., where with the help of their former servants, they try to make their way as </w:t>
            </w:r>
            <w:hyperlink r:id="rId64" w:anchor="migrant" w:history="1">
              <w:proofErr w:type="spellStart"/>
              <w:r>
                <w:rPr>
                  <w:rStyle w:val="Hyperlink"/>
                  <w:i/>
                  <w:iCs/>
                </w:rPr>
                <w:t>campesinos</w:t>
              </w:r>
              <w:proofErr w:type="spellEnd"/>
            </w:hyperlink>
            <w:r>
              <w:t xml:space="preserve">, or farm workers. This is on one hand the story of one girl and her journey to maturity, on the other hand a moving tale of migrant workers and their struggles in the U.S. Questions here are not easily answered, and Ryan weaves a beautiful, complex story with tenderness for each character she portrays. </w:t>
            </w:r>
          </w:p>
          <w:p w:rsidR="00707D3A" w:rsidRPr="00707D3A" w:rsidRDefault="00707D3A" w:rsidP="00707D3A">
            <w:pPr>
              <w:spacing w:before="100" w:beforeAutospacing="1" w:after="100" w:afterAutospacing="1"/>
              <w:rPr>
                <w:rFonts w:ascii="Times New Roman" w:eastAsia="Times New Roman" w:hAnsi="Times New Roman" w:cs="Times New Roman"/>
                <w:b/>
                <w:bCs/>
                <w:sz w:val="24"/>
                <w:szCs w:val="24"/>
              </w:rPr>
            </w:pPr>
          </w:p>
        </w:tc>
        <w:tc>
          <w:tcPr>
            <w:tcW w:w="3510" w:type="dxa"/>
          </w:tcPr>
          <w:p w:rsidR="00707D3A" w:rsidRDefault="00707D3A" w:rsidP="00707D3A">
            <w:pPr>
              <w:spacing w:before="100" w:beforeAutospacing="1" w:after="100" w:afterAutospacing="1"/>
              <w:rPr>
                <w:rFonts w:ascii="Century Gothic" w:hAnsi="Century Gothic"/>
                <w:noProof/>
              </w:rPr>
            </w:pPr>
          </w:p>
        </w:tc>
      </w:tr>
      <w:tr w:rsidR="00263FCA" w:rsidTr="00DA5A23">
        <w:tc>
          <w:tcPr>
            <w:tcW w:w="3510" w:type="dxa"/>
          </w:tcPr>
          <w:p w:rsidR="00263FCA" w:rsidRPr="00263FCA" w:rsidRDefault="00263FCA" w:rsidP="00263FCA">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76200" distB="76200" distL="76200" distR="76200" simplePos="0" relativeHeight="251695104" behindDoc="0" locked="0" layoutInCell="1" allowOverlap="0">
                  <wp:simplePos x="0" y="0"/>
                  <wp:positionH relativeFrom="column">
                    <wp:align>left</wp:align>
                  </wp:positionH>
                  <wp:positionV relativeFrom="line">
                    <wp:posOffset>0</wp:posOffset>
                  </wp:positionV>
                  <wp:extent cx="952500" cy="733425"/>
                  <wp:effectExtent l="19050" t="0" r="0" b="0"/>
                  <wp:wrapSquare wrapText="bothSides"/>
                  <wp:docPr id="75" name="Picture 15" descr="Mayeros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yeros cover"/>
                          <pic:cNvPicPr>
                            <a:picLocks noChangeAspect="1" noChangeArrowheads="1"/>
                          </pic:cNvPicPr>
                        </pic:nvPicPr>
                        <pic:blipFill>
                          <a:blip r:embed="rId65" cstate="print"/>
                          <a:srcRect/>
                          <a:stretch>
                            <a:fillRect/>
                          </a:stretch>
                        </pic:blipFill>
                        <pic:spPr bwMode="auto">
                          <a:xfrm>
                            <a:off x="0" y="0"/>
                            <a:ext cx="952500" cy="733425"/>
                          </a:xfrm>
                          <a:prstGeom prst="rect">
                            <a:avLst/>
                          </a:prstGeom>
                          <a:noFill/>
                          <a:ln w="9525">
                            <a:noFill/>
                            <a:miter lim="800000"/>
                            <a:headEnd/>
                            <a:tailEnd/>
                          </a:ln>
                        </pic:spPr>
                      </pic:pic>
                    </a:graphicData>
                  </a:graphic>
                </wp:anchor>
              </w:drawing>
            </w:r>
            <w:proofErr w:type="spellStart"/>
            <w:r w:rsidRPr="00263FCA">
              <w:rPr>
                <w:rFonts w:ascii="Times New Roman" w:eastAsia="Times New Roman" w:hAnsi="Times New Roman" w:cs="Times New Roman"/>
                <w:b/>
                <w:bCs/>
                <w:sz w:val="24"/>
                <w:szCs w:val="24"/>
              </w:rPr>
              <w:t>Ancona</w:t>
            </w:r>
            <w:proofErr w:type="spellEnd"/>
            <w:r w:rsidRPr="00263FCA">
              <w:rPr>
                <w:rFonts w:ascii="Times New Roman" w:eastAsia="Times New Roman" w:hAnsi="Times New Roman" w:cs="Times New Roman"/>
                <w:b/>
                <w:bCs/>
                <w:sz w:val="24"/>
                <w:szCs w:val="24"/>
              </w:rPr>
              <w:t xml:space="preserve">, George. </w:t>
            </w:r>
            <w:proofErr w:type="spellStart"/>
            <w:r w:rsidRPr="00263FCA">
              <w:rPr>
                <w:rFonts w:ascii="Times New Roman" w:eastAsia="Times New Roman" w:hAnsi="Times New Roman" w:cs="Times New Roman"/>
                <w:b/>
                <w:bCs/>
                <w:i/>
                <w:iCs/>
                <w:sz w:val="24"/>
                <w:szCs w:val="24"/>
              </w:rPr>
              <w:t>Mayeros</w:t>
            </w:r>
            <w:proofErr w:type="spellEnd"/>
            <w:r w:rsidRPr="00263FCA">
              <w:rPr>
                <w:rFonts w:ascii="Times New Roman" w:eastAsia="Times New Roman" w:hAnsi="Times New Roman" w:cs="Times New Roman"/>
                <w:b/>
                <w:bCs/>
                <w:i/>
                <w:iCs/>
                <w:sz w:val="24"/>
                <w:szCs w:val="24"/>
              </w:rPr>
              <w:t xml:space="preserve">: A </w:t>
            </w:r>
            <w:proofErr w:type="spellStart"/>
            <w:r w:rsidRPr="00263FCA">
              <w:rPr>
                <w:rFonts w:ascii="Times New Roman" w:eastAsia="Times New Roman" w:hAnsi="Times New Roman" w:cs="Times New Roman"/>
                <w:b/>
                <w:bCs/>
                <w:i/>
                <w:iCs/>
                <w:sz w:val="24"/>
                <w:szCs w:val="24"/>
              </w:rPr>
              <w:t>Yucatec</w:t>
            </w:r>
            <w:proofErr w:type="spellEnd"/>
            <w:r w:rsidRPr="00263FCA">
              <w:rPr>
                <w:rFonts w:ascii="Times New Roman" w:eastAsia="Times New Roman" w:hAnsi="Times New Roman" w:cs="Times New Roman"/>
                <w:b/>
                <w:bCs/>
                <w:i/>
                <w:iCs/>
                <w:sz w:val="24"/>
                <w:szCs w:val="24"/>
              </w:rPr>
              <w:t xml:space="preserve"> Maya Family; </w:t>
            </w:r>
            <w:r w:rsidRPr="00263FCA">
              <w:rPr>
                <w:rFonts w:ascii="Times New Roman" w:eastAsia="Times New Roman" w:hAnsi="Times New Roman" w:cs="Times New Roman"/>
                <w:b/>
                <w:bCs/>
                <w:sz w:val="24"/>
                <w:szCs w:val="24"/>
              </w:rPr>
              <w:t xml:space="preserve">illus. with photographs. </w:t>
            </w:r>
            <w:proofErr w:type="spellStart"/>
            <w:r w:rsidRPr="00263FCA">
              <w:rPr>
                <w:rFonts w:ascii="Times New Roman" w:eastAsia="Times New Roman" w:hAnsi="Times New Roman" w:cs="Times New Roman"/>
                <w:b/>
                <w:bCs/>
                <w:sz w:val="24"/>
                <w:szCs w:val="24"/>
              </w:rPr>
              <w:t>Latrop</w:t>
            </w:r>
            <w:proofErr w:type="spellEnd"/>
            <w:r w:rsidRPr="00263FCA">
              <w:rPr>
                <w:rFonts w:ascii="Times New Roman" w:eastAsia="Times New Roman" w:hAnsi="Times New Roman" w:cs="Times New Roman"/>
                <w:b/>
                <w:bCs/>
                <w:sz w:val="24"/>
                <w:szCs w:val="24"/>
              </w:rPr>
              <w:t>, 1997. Gr. 2-5</w:t>
            </w:r>
          </w:p>
          <w:p w:rsidR="00263FCA" w:rsidRPr="00263FCA" w:rsidRDefault="00263FCA" w:rsidP="00263FCA">
            <w:pPr>
              <w:spacing w:before="100" w:beforeAutospacing="1" w:after="100" w:afterAutospacing="1"/>
              <w:rPr>
                <w:rFonts w:ascii="Times New Roman" w:eastAsia="Times New Roman" w:hAnsi="Times New Roman" w:cs="Times New Roman"/>
                <w:sz w:val="24"/>
                <w:szCs w:val="24"/>
              </w:rPr>
            </w:pPr>
            <w:r w:rsidRPr="00263FCA">
              <w:rPr>
                <w:rFonts w:ascii="Times New Roman" w:eastAsia="Times New Roman" w:hAnsi="Times New Roman" w:cs="Times New Roman"/>
                <w:sz w:val="24"/>
                <w:szCs w:val="24"/>
              </w:rPr>
              <w:t xml:space="preserve">Mayas have been living on the Yucatán for four thousand years, and in this book </w:t>
            </w:r>
            <w:proofErr w:type="spellStart"/>
            <w:r w:rsidRPr="00263FCA">
              <w:rPr>
                <w:rFonts w:ascii="Times New Roman" w:eastAsia="Times New Roman" w:hAnsi="Times New Roman" w:cs="Times New Roman"/>
                <w:sz w:val="24"/>
                <w:szCs w:val="24"/>
              </w:rPr>
              <w:t>Ancona</w:t>
            </w:r>
            <w:proofErr w:type="spellEnd"/>
            <w:r w:rsidRPr="00263FCA">
              <w:rPr>
                <w:rFonts w:ascii="Times New Roman" w:eastAsia="Times New Roman" w:hAnsi="Times New Roman" w:cs="Times New Roman"/>
                <w:sz w:val="24"/>
                <w:szCs w:val="24"/>
              </w:rPr>
              <w:t xml:space="preserve"> visits the village where his </w:t>
            </w:r>
            <w:proofErr w:type="spellStart"/>
            <w:r w:rsidRPr="00263FCA">
              <w:rPr>
                <w:rFonts w:ascii="Times New Roman" w:eastAsia="Times New Roman" w:hAnsi="Times New Roman" w:cs="Times New Roman"/>
                <w:sz w:val="24"/>
                <w:szCs w:val="24"/>
              </w:rPr>
              <w:t>chichí</w:t>
            </w:r>
            <w:proofErr w:type="spellEnd"/>
            <w:r w:rsidRPr="00263FCA">
              <w:rPr>
                <w:rFonts w:ascii="Times New Roman" w:eastAsia="Times New Roman" w:hAnsi="Times New Roman" w:cs="Times New Roman"/>
                <w:sz w:val="24"/>
                <w:szCs w:val="24"/>
              </w:rPr>
              <w:t xml:space="preserve"> (Mayan </w:t>
            </w:r>
            <w:r w:rsidRPr="00263FCA">
              <w:rPr>
                <w:rFonts w:ascii="Times New Roman" w:eastAsia="Times New Roman" w:hAnsi="Times New Roman" w:cs="Times New Roman"/>
                <w:sz w:val="24"/>
                <w:szCs w:val="24"/>
              </w:rPr>
              <w:lastRenderedPageBreak/>
              <w:t xml:space="preserve">word for grandmother) grew up. Vivid photographs detail the everyday lives of the people and </w:t>
            </w:r>
            <w:proofErr w:type="spellStart"/>
            <w:r w:rsidRPr="00263FCA">
              <w:rPr>
                <w:rFonts w:ascii="Times New Roman" w:eastAsia="Times New Roman" w:hAnsi="Times New Roman" w:cs="Times New Roman"/>
                <w:sz w:val="24"/>
                <w:szCs w:val="24"/>
              </w:rPr>
              <w:t>Ancona’s</w:t>
            </w:r>
            <w:proofErr w:type="spellEnd"/>
            <w:r w:rsidRPr="00263FCA">
              <w:rPr>
                <w:rFonts w:ascii="Times New Roman" w:eastAsia="Times New Roman" w:hAnsi="Times New Roman" w:cs="Times New Roman"/>
                <w:sz w:val="24"/>
                <w:szCs w:val="24"/>
              </w:rPr>
              <w:t xml:space="preserve"> narration fills in the gaps and expands with history, culture, and background information. This is an accessible book that gives a good look inside another culture. A forward and author’s note round out the history and lend authority. A truly engaging book for anyone who wants a glimpse at an ancient culture and how it exists today. </w:t>
            </w:r>
          </w:p>
          <w:p w:rsidR="00263FCA" w:rsidRDefault="00263FCA" w:rsidP="00707D3A">
            <w:pPr>
              <w:rPr>
                <w:rFonts w:ascii="Century Gothic" w:hAnsi="Century Gothic"/>
                <w:noProof/>
              </w:rPr>
            </w:pPr>
          </w:p>
        </w:tc>
        <w:tc>
          <w:tcPr>
            <w:tcW w:w="3600" w:type="dxa"/>
          </w:tcPr>
          <w:p w:rsidR="00263FCA" w:rsidRDefault="00263FCA" w:rsidP="00263FCA">
            <w:pPr>
              <w:spacing w:before="100" w:beforeAutospacing="1" w:after="100" w:afterAutospacing="1"/>
            </w:pPr>
            <w:r>
              <w:rPr>
                <w:b/>
                <w:bCs/>
              </w:rPr>
              <w:lastRenderedPageBreak/>
              <w:t xml:space="preserve">Kathleen </w:t>
            </w:r>
            <w:proofErr w:type="spellStart"/>
            <w:r>
              <w:rPr>
                <w:b/>
                <w:bCs/>
              </w:rPr>
              <w:t>Krull</w:t>
            </w:r>
            <w:proofErr w:type="spellEnd"/>
            <w:r>
              <w:rPr>
                <w:b/>
                <w:bCs/>
              </w:rPr>
              <w:t>.</w:t>
            </w:r>
            <w:r>
              <w:rPr>
                <w:b/>
                <w:bCs/>
                <w:i/>
                <w:iCs/>
              </w:rPr>
              <w:t xml:space="preserve"> Harvesting Hope: The Story of Cesar </w:t>
            </w:r>
            <w:r>
              <w:rPr>
                <w:b/>
                <w:bCs/>
                <w:i/>
                <w:iCs/>
                <w:noProof/>
              </w:rPr>
              <w:drawing>
                <wp:anchor distT="76200" distB="76200" distL="76200" distR="76200" simplePos="0" relativeHeight="251697152" behindDoc="0" locked="0" layoutInCell="1" allowOverlap="0">
                  <wp:simplePos x="0" y="0"/>
                  <wp:positionH relativeFrom="column">
                    <wp:align>left</wp:align>
                  </wp:positionH>
                  <wp:positionV relativeFrom="line">
                    <wp:posOffset>-170815</wp:posOffset>
                  </wp:positionV>
                  <wp:extent cx="1120140" cy="902335"/>
                  <wp:effectExtent l="19050" t="0" r="3810" b="0"/>
                  <wp:wrapSquare wrapText="bothSides"/>
                  <wp:docPr id="77" name="Picture 17" descr="Harvesting Hope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rvesting Hope cover"/>
                          <pic:cNvPicPr>
                            <a:picLocks noChangeAspect="1" noChangeArrowheads="1"/>
                          </pic:cNvPicPr>
                        </pic:nvPicPr>
                        <pic:blipFill>
                          <a:blip r:embed="rId66" cstate="print"/>
                          <a:srcRect/>
                          <a:stretch>
                            <a:fillRect/>
                          </a:stretch>
                        </pic:blipFill>
                        <pic:spPr bwMode="auto">
                          <a:xfrm>
                            <a:off x="0" y="0"/>
                            <a:ext cx="1120140" cy="902335"/>
                          </a:xfrm>
                          <a:prstGeom prst="rect">
                            <a:avLst/>
                          </a:prstGeom>
                          <a:noFill/>
                          <a:ln w="9525">
                            <a:noFill/>
                            <a:miter lim="800000"/>
                            <a:headEnd/>
                            <a:tailEnd/>
                          </a:ln>
                        </pic:spPr>
                      </pic:pic>
                    </a:graphicData>
                  </a:graphic>
                </wp:anchor>
              </w:drawing>
            </w:r>
            <w:r>
              <w:rPr>
                <w:b/>
                <w:bCs/>
                <w:i/>
                <w:iCs/>
              </w:rPr>
              <w:t>Chavez</w:t>
            </w:r>
            <w:r>
              <w:rPr>
                <w:b/>
                <w:bCs/>
              </w:rPr>
              <w:t xml:space="preserve">. Illus. by </w:t>
            </w:r>
            <w:proofErr w:type="spellStart"/>
            <w:r>
              <w:rPr>
                <w:b/>
                <w:bCs/>
              </w:rPr>
              <w:t>Yuyi</w:t>
            </w:r>
            <w:proofErr w:type="spellEnd"/>
            <w:r>
              <w:rPr>
                <w:b/>
                <w:bCs/>
              </w:rPr>
              <w:t xml:space="preserve"> Morales. Harcourt 2003. Gr. 2-5</w:t>
            </w:r>
          </w:p>
          <w:p w:rsidR="00263FCA" w:rsidRDefault="00263FCA" w:rsidP="00263FCA">
            <w:pPr>
              <w:spacing w:before="100" w:beforeAutospacing="1" w:after="100" w:afterAutospacing="1"/>
            </w:pPr>
            <w:r>
              <w:t xml:space="preserve">The story of Cesar Chavez, hero of Mexican-American </w:t>
            </w:r>
            <w:hyperlink r:id="rId67" w:anchor="migrant" w:history="1">
              <w:r>
                <w:rPr>
                  <w:rStyle w:val="Hyperlink"/>
                </w:rPr>
                <w:t>farm workers</w:t>
              </w:r>
            </w:hyperlink>
            <w:r>
              <w:t xml:space="preserve"> and founder of the National Farm Workers Association, is told in a kid-accessible way. </w:t>
            </w:r>
            <w:proofErr w:type="spellStart"/>
            <w:r>
              <w:t>Krull</w:t>
            </w:r>
            <w:proofErr w:type="spellEnd"/>
            <w:r>
              <w:t xml:space="preserve"> begins with </w:t>
            </w:r>
            <w:r>
              <w:lastRenderedPageBreak/>
              <w:t xml:space="preserve">Chavez’s childhood, works her way through his early adulthood, and tells of his many accomplishments as an activist. Though the story is a bit simplified, she manages to convey the incredible importance Chavez had for many of the poorest Americans, and to give a sense of how Chavez may have come to be in this position. </w:t>
            </w:r>
            <w:proofErr w:type="spellStart"/>
            <w:r>
              <w:t>Yuyi</w:t>
            </w:r>
            <w:proofErr w:type="spellEnd"/>
            <w:r>
              <w:t xml:space="preserve"> Morales’s art reflects the sun-burnt feel of the fields and the passion of the people with her palette of crimson, fuchsia, gold, and aqua, and the movement and immediacy of each picture.</w:t>
            </w:r>
          </w:p>
          <w:p w:rsidR="00263FCA" w:rsidRDefault="00263FCA" w:rsidP="00707D3A">
            <w:pPr>
              <w:spacing w:before="100" w:beforeAutospacing="1" w:after="100" w:afterAutospacing="1"/>
              <w:rPr>
                <w:b/>
                <w:bCs/>
              </w:rPr>
            </w:pPr>
          </w:p>
        </w:tc>
        <w:tc>
          <w:tcPr>
            <w:tcW w:w="3510" w:type="dxa"/>
          </w:tcPr>
          <w:p w:rsidR="00140A9D" w:rsidRPr="00140A9D" w:rsidRDefault="00140A9D" w:rsidP="00140A9D">
            <w:pPr>
              <w:spacing w:before="100" w:beforeAutospacing="1" w:after="100" w:afterAutospacing="1"/>
              <w:rPr>
                <w:rFonts w:ascii="Times New Roman" w:eastAsia="Times New Roman" w:hAnsi="Times New Roman" w:cs="Times New Roman"/>
                <w:sz w:val="24"/>
                <w:szCs w:val="24"/>
              </w:rPr>
            </w:pPr>
            <w:r w:rsidRPr="00140A9D">
              <w:rPr>
                <w:rFonts w:ascii="Times New Roman" w:eastAsia="Times New Roman" w:hAnsi="Times New Roman" w:cs="Times New Roman"/>
                <w:b/>
                <w:bCs/>
                <w:sz w:val="24"/>
                <w:szCs w:val="24"/>
              </w:rPr>
              <w:lastRenderedPageBreak/>
              <w:t xml:space="preserve">Mora, Pat, ed. </w:t>
            </w:r>
            <w:r w:rsidRPr="00140A9D">
              <w:rPr>
                <w:rFonts w:ascii="Times New Roman" w:eastAsia="Times New Roman" w:hAnsi="Times New Roman" w:cs="Times New Roman"/>
                <w:b/>
                <w:bCs/>
                <w:i/>
                <w:iCs/>
                <w:sz w:val="24"/>
                <w:szCs w:val="24"/>
              </w:rPr>
              <w:t xml:space="preserve">Love to </w:t>
            </w:r>
            <w:proofErr w:type="spellStart"/>
            <w:r w:rsidRPr="00140A9D">
              <w:rPr>
                <w:rFonts w:ascii="Times New Roman" w:eastAsia="Times New Roman" w:hAnsi="Times New Roman" w:cs="Times New Roman"/>
                <w:b/>
                <w:bCs/>
                <w:i/>
                <w:iCs/>
                <w:sz w:val="24"/>
                <w:szCs w:val="24"/>
              </w:rPr>
              <w:t>Mamá</w:t>
            </w:r>
            <w:proofErr w:type="spellEnd"/>
            <w:r w:rsidRPr="00140A9D">
              <w:rPr>
                <w:rFonts w:ascii="Times New Roman" w:eastAsia="Times New Roman" w:hAnsi="Times New Roman" w:cs="Times New Roman"/>
                <w:b/>
                <w:bCs/>
                <w:i/>
                <w:iCs/>
                <w:sz w:val="24"/>
                <w:szCs w:val="24"/>
              </w:rPr>
              <w:t xml:space="preserve">: A Tribute to Mothers; illus. by Paula S. </w:t>
            </w:r>
            <w:proofErr w:type="spellStart"/>
            <w:r w:rsidRPr="00140A9D">
              <w:rPr>
                <w:rFonts w:ascii="Times New Roman" w:eastAsia="Times New Roman" w:hAnsi="Times New Roman" w:cs="Times New Roman"/>
                <w:b/>
                <w:bCs/>
                <w:i/>
                <w:iCs/>
                <w:sz w:val="24"/>
                <w:szCs w:val="24"/>
              </w:rPr>
              <w:t>Barragán</w:t>
            </w:r>
            <w:proofErr w:type="spellEnd"/>
            <w:r w:rsidRPr="00140A9D">
              <w:rPr>
                <w:rFonts w:ascii="Times New Roman" w:eastAsia="Times New Roman" w:hAnsi="Times New Roman" w:cs="Times New Roman"/>
                <w:b/>
                <w:bCs/>
                <w:i/>
                <w:iCs/>
                <w:sz w:val="24"/>
                <w:szCs w:val="24"/>
              </w:rPr>
              <w:t xml:space="preserve"> M</w:t>
            </w:r>
            <w:r w:rsidRPr="00140A9D">
              <w:rPr>
                <w:rFonts w:ascii="Times New Roman" w:eastAsia="Times New Roman" w:hAnsi="Times New Roman" w:cs="Times New Roman"/>
                <w:b/>
                <w:bCs/>
                <w:sz w:val="24"/>
                <w:szCs w:val="24"/>
              </w:rPr>
              <w:t xml:space="preserve">. Lee &amp; </w:t>
            </w:r>
            <w:r>
              <w:rPr>
                <w:rFonts w:ascii="Times New Roman" w:eastAsia="Times New Roman" w:hAnsi="Times New Roman" w:cs="Times New Roman"/>
                <w:b/>
                <w:bCs/>
                <w:noProof/>
                <w:sz w:val="24"/>
                <w:szCs w:val="24"/>
              </w:rPr>
              <w:drawing>
                <wp:anchor distT="76200" distB="76200" distL="76200" distR="76200" simplePos="0" relativeHeight="251699200" behindDoc="0" locked="0" layoutInCell="1" allowOverlap="0">
                  <wp:simplePos x="0" y="0"/>
                  <wp:positionH relativeFrom="column">
                    <wp:align>left</wp:align>
                  </wp:positionH>
                  <wp:positionV relativeFrom="line">
                    <wp:posOffset>-525780</wp:posOffset>
                  </wp:positionV>
                  <wp:extent cx="937260" cy="1115695"/>
                  <wp:effectExtent l="19050" t="0" r="0" b="0"/>
                  <wp:wrapSquare wrapText="bothSides"/>
                  <wp:docPr id="78" name="Picture 18" descr="Love to Mama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ove to Mama cover"/>
                          <pic:cNvPicPr>
                            <a:picLocks noChangeAspect="1" noChangeArrowheads="1"/>
                          </pic:cNvPicPr>
                        </pic:nvPicPr>
                        <pic:blipFill>
                          <a:blip r:embed="rId68" cstate="print"/>
                          <a:srcRect/>
                          <a:stretch>
                            <a:fillRect/>
                          </a:stretch>
                        </pic:blipFill>
                        <pic:spPr bwMode="auto">
                          <a:xfrm>
                            <a:off x="0" y="0"/>
                            <a:ext cx="937260" cy="1115695"/>
                          </a:xfrm>
                          <a:prstGeom prst="rect">
                            <a:avLst/>
                          </a:prstGeom>
                          <a:noFill/>
                          <a:ln w="9525">
                            <a:noFill/>
                            <a:miter lim="800000"/>
                            <a:headEnd/>
                            <a:tailEnd/>
                          </a:ln>
                        </pic:spPr>
                      </pic:pic>
                    </a:graphicData>
                  </a:graphic>
                </wp:anchor>
              </w:drawing>
            </w:r>
            <w:r w:rsidRPr="00140A9D">
              <w:rPr>
                <w:rFonts w:ascii="Times New Roman" w:eastAsia="Times New Roman" w:hAnsi="Times New Roman" w:cs="Times New Roman"/>
                <w:b/>
                <w:bCs/>
                <w:sz w:val="24"/>
                <w:szCs w:val="24"/>
              </w:rPr>
              <w:t>Low, 2001. Gr. 3-5</w:t>
            </w:r>
          </w:p>
          <w:p w:rsidR="00140A9D" w:rsidRPr="00140A9D" w:rsidRDefault="00140A9D" w:rsidP="00140A9D">
            <w:pPr>
              <w:spacing w:before="100" w:beforeAutospacing="1" w:after="100" w:afterAutospacing="1"/>
              <w:rPr>
                <w:rFonts w:ascii="Times New Roman" w:eastAsia="Times New Roman" w:hAnsi="Times New Roman" w:cs="Times New Roman"/>
                <w:sz w:val="24"/>
                <w:szCs w:val="24"/>
              </w:rPr>
            </w:pPr>
            <w:r w:rsidRPr="00140A9D">
              <w:rPr>
                <w:rFonts w:ascii="Times New Roman" w:eastAsia="Times New Roman" w:hAnsi="Times New Roman" w:cs="Times New Roman"/>
                <w:sz w:val="24"/>
                <w:szCs w:val="24"/>
              </w:rPr>
              <w:t xml:space="preserve">This collection of poems by various Latino authors centers </w:t>
            </w:r>
            <w:proofErr w:type="gramStart"/>
            <w:r w:rsidRPr="00140A9D">
              <w:rPr>
                <w:rFonts w:ascii="Times New Roman" w:eastAsia="Times New Roman" w:hAnsi="Times New Roman" w:cs="Times New Roman"/>
                <w:sz w:val="24"/>
                <w:szCs w:val="24"/>
              </w:rPr>
              <w:t>around</w:t>
            </w:r>
            <w:proofErr w:type="gramEnd"/>
            <w:r w:rsidRPr="00140A9D">
              <w:rPr>
                <w:rFonts w:ascii="Times New Roman" w:eastAsia="Times New Roman" w:hAnsi="Times New Roman" w:cs="Times New Roman"/>
                <w:sz w:val="24"/>
                <w:szCs w:val="24"/>
              </w:rPr>
              <w:t xml:space="preserve"> mothers. From a </w:t>
            </w:r>
            <w:proofErr w:type="spellStart"/>
            <w:r w:rsidRPr="00140A9D">
              <w:rPr>
                <w:rFonts w:ascii="Times New Roman" w:eastAsia="Times New Roman" w:hAnsi="Times New Roman" w:cs="Times New Roman"/>
                <w:i/>
                <w:iCs/>
                <w:sz w:val="24"/>
                <w:szCs w:val="24"/>
              </w:rPr>
              <w:t>mamá</w:t>
            </w:r>
            <w:proofErr w:type="spellEnd"/>
            <w:r w:rsidRPr="00140A9D">
              <w:rPr>
                <w:rFonts w:ascii="Times New Roman" w:eastAsia="Times New Roman" w:hAnsi="Times New Roman" w:cs="Times New Roman"/>
                <w:i/>
                <w:iCs/>
                <w:sz w:val="24"/>
                <w:szCs w:val="24"/>
              </w:rPr>
              <w:t xml:space="preserve"> </w:t>
            </w:r>
            <w:proofErr w:type="spellStart"/>
            <w:r w:rsidRPr="00140A9D">
              <w:rPr>
                <w:rFonts w:ascii="Times New Roman" w:eastAsia="Times New Roman" w:hAnsi="Times New Roman" w:cs="Times New Roman"/>
                <w:i/>
                <w:iCs/>
                <w:sz w:val="24"/>
                <w:szCs w:val="24"/>
              </w:rPr>
              <w:lastRenderedPageBreak/>
              <w:t>cubana</w:t>
            </w:r>
            <w:proofErr w:type="spellEnd"/>
            <w:r w:rsidRPr="00140A9D">
              <w:rPr>
                <w:rFonts w:ascii="Times New Roman" w:eastAsia="Times New Roman" w:hAnsi="Times New Roman" w:cs="Times New Roman"/>
                <w:sz w:val="24"/>
                <w:szCs w:val="24"/>
              </w:rPr>
              <w:t xml:space="preserve"> cooking </w:t>
            </w:r>
            <w:proofErr w:type="spellStart"/>
            <w:r w:rsidRPr="00140A9D">
              <w:rPr>
                <w:rFonts w:ascii="Times New Roman" w:eastAsia="Times New Roman" w:hAnsi="Times New Roman" w:cs="Times New Roman"/>
                <w:i/>
                <w:iCs/>
                <w:sz w:val="24"/>
                <w:szCs w:val="24"/>
              </w:rPr>
              <w:t>arroz</w:t>
            </w:r>
            <w:proofErr w:type="spellEnd"/>
            <w:r w:rsidRPr="00140A9D">
              <w:rPr>
                <w:rFonts w:ascii="Times New Roman" w:eastAsia="Times New Roman" w:hAnsi="Times New Roman" w:cs="Times New Roman"/>
                <w:i/>
                <w:iCs/>
                <w:sz w:val="24"/>
                <w:szCs w:val="24"/>
              </w:rPr>
              <w:t xml:space="preserve"> con </w:t>
            </w:r>
            <w:proofErr w:type="spellStart"/>
            <w:r w:rsidRPr="00140A9D">
              <w:rPr>
                <w:rFonts w:ascii="Times New Roman" w:eastAsia="Times New Roman" w:hAnsi="Times New Roman" w:cs="Times New Roman"/>
                <w:i/>
                <w:iCs/>
                <w:sz w:val="24"/>
                <w:szCs w:val="24"/>
              </w:rPr>
              <w:t>pollo</w:t>
            </w:r>
            <w:proofErr w:type="spellEnd"/>
            <w:r w:rsidRPr="00140A9D">
              <w:rPr>
                <w:rFonts w:ascii="Times New Roman" w:eastAsia="Times New Roman" w:hAnsi="Times New Roman" w:cs="Times New Roman"/>
                <w:sz w:val="24"/>
                <w:szCs w:val="24"/>
              </w:rPr>
              <w:t xml:space="preserve"> to visits from grandmothers to a goodbye on the first day of school, the poems are in turns humorous, touching, and exciting. The art, done in a collage of cut paper, gouache, and pencil, is vivid and alive. Though some of the poems are a bit weaker than others, it’s an overall touching and solid collection.</w:t>
            </w:r>
          </w:p>
          <w:p w:rsidR="00263FCA" w:rsidRDefault="00263FCA" w:rsidP="00707D3A">
            <w:pPr>
              <w:spacing w:before="100" w:beforeAutospacing="1" w:after="100" w:afterAutospacing="1"/>
              <w:rPr>
                <w:rFonts w:ascii="Century Gothic" w:hAnsi="Century Gothic"/>
                <w:noProof/>
              </w:rPr>
            </w:pPr>
          </w:p>
        </w:tc>
      </w:tr>
    </w:tbl>
    <w:p w:rsidR="00DA5A23" w:rsidRDefault="00DA5A23"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7D3466" w:rsidRDefault="007D3466" w:rsidP="0088398F">
      <w:pPr>
        <w:jc w:val="center"/>
        <w:rPr>
          <w:sz w:val="24"/>
          <w:szCs w:val="24"/>
        </w:rPr>
      </w:pPr>
    </w:p>
    <w:p w:rsidR="00DA5A23" w:rsidRDefault="00DA5A23" w:rsidP="0088398F">
      <w:pPr>
        <w:jc w:val="center"/>
        <w:rPr>
          <w:sz w:val="24"/>
          <w:szCs w:val="24"/>
        </w:rPr>
      </w:pPr>
    </w:p>
    <w:p w:rsidR="00DA5A23" w:rsidRDefault="00DA5A23" w:rsidP="0088398F">
      <w:pPr>
        <w:jc w:val="center"/>
        <w:rPr>
          <w:sz w:val="24"/>
          <w:szCs w:val="24"/>
        </w:rPr>
      </w:pPr>
    </w:p>
    <w:p w:rsidR="0088398F" w:rsidRDefault="0088398F" w:rsidP="0088398F">
      <w:pPr>
        <w:jc w:val="center"/>
        <w:rPr>
          <w:sz w:val="24"/>
          <w:szCs w:val="24"/>
        </w:rPr>
      </w:pPr>
      <w:r>
        <w:rPr>
          <w:sz w:val="24"/>
          <w:szCs w:val="24"/>
        </w:rPr>
        <w:lastRenderedPageBreak/>
        <w:t xml:space="preserve">Resource Taken from: </w:t>
      </w:r>
      <w:hyperlink r:id="rId69" w:history="1">
        <w:r w:rsidRPr="004371E1">
          <w:rPr>
            <w:rStyle w:val="Hyperlink"/>
            <w:sz w:val="24"/>
            <w:szCs w:val="24"/>
          </w:rPr>
          <w:t>http://www.childrensliteraturenetwork.org/resource/readlist/favnatv.php</w:t>
        </w:r>
      </w:hyperlink>
    </w:p>
    <w:p w:rsidR="0088398F" w:rsidRDefault="0088398F" w:rsidP="0088398F">
      <w:pPr>
        <w:jc w:val="center"/>
        <w:rPr>
          <w:sz w:val="24"/>
          <w:szCs w:val="24"/>
        </w:rPr>
      </w:pPr>
      <w:r>
        <w:rPr>
          <w:sz w:val="24"/>
          <w:szCs w:val="24"/>
        </w:rPr>
        <w:t>Children’s Literature Network</w:t>
      </w:r>
    </w:p>
    <w:p w:rsidR="0088398F" w:rsidRPr="0088398F" w:rsidRDefault="0088398F" w:rsidP="0088398F">
      <w:pPr>
        <w:jc w:val="center"/>
        <w:rPr>
          <w:b/>
          <w:sz w:val="32"/>
          <w:szCs w:val="32"/>
        </w:rPr>
      </w:pPr>
      <w:r w:rsidRPr="0088398F">
        <w:rPr>
          <w:b/>
          <w:sz w:val="32"/>
          <w:szCs w:val="32"/>
        </w:rPr>
        <w:t>Best Native American Books for Children and Young Adults</w:t>
      </w:r>
    </w:p>
    <w:tbl>
      <w:tblPr>
        <w:tblStyle w:val="TableGrid"/>
        <w:tblW w:w="10818" w:type="dxa"/>
        <w:tblInd w:w="-720" w:type="dxa"/>
        <w:tblLook w:val="04A0"/>
      </w:tblPr>
      <w:tblGrid>
        <w:gridCol w:w="3798"/>
        <w:gridCol w:w="3420"/>
        <w:gridCol w:w="3600"/>
      </w:tblGrid>
      <w:tr w:rsidR="0088398F" w:rsidTr="0088398F">
        <w:tc>
          <w:tcPr>
            <w:tcW w:w="3798" w:type="dxa"/>
          </w:tcPr>
          <w:p w:rsidR="0088398F" w:rsidRDefault="0088398F" w:rsidP="00AC4C7C">
            <w:pPr>
              <w:ind w:right="72"/>
            </w:pPr>
          </w:p>
          <w:p w:rsidR="0088398F" w:rsidRDefault="0088398F" w:rsidP="00AC4C7C">
            <w:pPr>
              <w:ind w:right="72"/>
            </w:pPr>
            <w:r>
              <w:rPr>
                <w:noProof/>
              </w:rPr>
              <w:drawing>
                <wp:inline distT="0" distB="0" distL="0" distR="0">
                  <wp:extent cx="1330325" cy="1163955"/>
                  <wp:effectExtent l="19050" t="0" r="3175" b="0"/>
                  <wp:docPr id="6" name="Picture 11" descr="The Christmas Co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Christmas Coat"/>
                          <pic:cNvPicPr>
                            <a:picLocks noChangeAspect="1" noChangeArrowheads="1"/>
                          </pic:cNvPicPr>
                        </pic:nvPicPr>
                        <pic:blipFill>
                          <a:blip r:embed="rId70" cstate="print"/>
                          <a:srcRect/>
                          <a:stretch>
                            <a:fillRect/>
                          </a:stretch>
                        </pic:blipFill>
                        <pic:spPr bwMode="auto">
                          <a:xfrm>
                            <a:off x="0" y="0"/>
                            <a:ext cx="1330325" cy="1163955"/>
                          </a:xfrm>
                          <a:prstGeom prst="rect">
                            <a:avLst/>
                          </a:prstGeom>
                          <a:noFill/>
                          <a:ln w="9525">
                            <a:noFill/>
                            <a:miter lim="800000"/>
                            <a:headEnd/>
                            <a:tailEnd/>
                          </a:ln>
                        </pic:spPr>
                      </pic:pic>
                    </a:graphicData>
                  </a:graphic>
                </wp:inline>
              </w:drawing>
            </w:r>
          </w:p>
          <w:p w:rsidR="0088398F" w:rsidRDefault="0088398F" w:rsidP="00AC4C7C">
            <w:pPr>
              <w:ind w:right="72"/>
            </w:pPr>
          </w:p>
          <w:p w:rsidR="0088398F" w:rsidRPr="00C53894" w:rsidRDefault="0088398F" w:rsidP="00AC4C7C">
            <w:pPr>
              <w:rPr>
                <w:rFonts w:ascii="Verdana" w:eastAsia="Times New Roman" w:hAnsi="Verdana" w:cs="Times New Roman"/>
                <w:color w:val="666666"/>
                <w:sz w:val="20"/>
                <w:szCs w:val="20"/>
              </w:rPr>
            </w:pPr>
            <w:r w:rsidRPr="00C53894">
              <w:rPr>
                <w:rFonts w:ascii="Verdana" w:eastAsia="Times New Roman" w:hAnsi="Verdana" w:cs="Times New Roman"/>
                <w:b/>
                <w:bCs/>
                <w:color w:val="666666"/>
                <w:sz w:val="20"/>
              </w:rPr>
              <w:t>The Christmas Coat: Memories of My Sioux Childhood</w:t>
            </w:r>
            <w:r w:rsidRPr="00C53894">
              <w:rPr>
                <w:rFonts w:ascii="Verdana" w:eastAsia="Times New Roman" w:hAnsi="Verdana" w:cs="Times New Roman"/>
                <w:color w:val="666666"/>
                <w:sz w:val="20"/>
                <w:szCs w:val="20"/>
              </w:rPr>
              <w:br/>
              <w:t>Virgin</w:t>
            </w:r>
            <w:r w:rsidRPr="00C53894">
              <w:rPr>
                <w:rFonts w:ascii="Verdana" w:eastAsia="Times New Roman" w:hAnsi="Verdana" w:cs="Times New Roman"/>
                <w:color w:val="666666"/>
                <w:sz w:val="20"/>
              </w:rPr>
              <w:t>i</w:t>
            </w:r>
            <w:r w:rsidRPr="00C53894">
              <w:rPr>
                <w:rFonts w:ascii="Verdana" w:eastAsia="Times New Roman" w:hAnsi="Verdana" w:cs="Times New Roman"/>
                <w:color w:val="666666"/>
                <w:sz w:val="20"/>
                <w:szCs w:val="20"/>
              </w:rPr>
              <w:t xml:space="preserve">a Driving Hawk </w:t>
            </w:r>
            <w:proofErr w:type="spellStart"/>
            <w:r w:rsidRPr="00C53894">
              <w:rPr>
                <w:rFonts w:ascii="Verdana" w:eastAsia="Times New Roman" w:hAnsi="Verdana" w:cs="Times New Roman"/>
                <w:color w:val="666666"/>
                <w:sz w:val="20"/>
                <w:szCs w:val="20"/>
              </w:rPr>
              <w:t>Sneve</w:t>
            </w:r>
            <w:proofErr w:type="spellEnd"/>
            <w:r w:rsidRPr="00C53894">
              <w:rPr>
                <w:rFonts w:ascii="Verdana" w:eastAsia="Times New Roman" w:hAnsi="Verdana" w:cs="Times New Roman"/>
                <w:color w:val="666666"/>
                <w:sz w:val="20"/>
                <w:szCs w:val="20"/>
              </w:rPr>
              <w:br/>
              <w:t>Holiday House, 2011</w:t>
            </w:r>
            <w:r w:rsidRPr="00C53894">
              <w:rPr>
                <w:rFonts w:ascii="Verdana" w:eastAsia="Times New Roman" w:hAnsi="Verdana" w:cs="Times New Roman"/>
                <w:color w:val="666666"/>
                <w:sz w:val="20"/>
                <w:szCs w:val="20"/>
              </w:rPr>
              <w:br/>
              <w:t xml:space="preserve">Ages 5 to 8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Virginia and her brother are never allowed to pick first from the donation boxes at church because their father is the priest, and she is heartbroken when another girl gets the beautiful coat that she covets. Based on the author's memories of life on the Rosebud Reservation in South Dakota.</w:t>
            </w:r>
          </w:p>
          <w:p w:rsidR="0088398F" w:rsidRDefault="0088398F" w:rsidP="00AC4C7C">
            <w:pPr>
              <w:tabs>
                <w:tab w:val="left" w:pos="2637"/>
              </w:tabs>
              <w:ind w:right="72"/>
              <w:rPr>
                <w:sz w:val="24"/>
                <w:szCs w:val="24"/>
              </w:rPr>
            </w:pPr>
            <w:r>
              <w:rPr>
                <w:sz w:val="24"/>
                <w:szCs w:val="24"/>
              </w:rPr>
              <w:tab/>
            </w:r>
          </w:p>
          <w:p w:rsidR="0088398F" w:rsidRDefault="0088398F" w:rsidP="00AC4C7C">
            <w:pPr>
              <w:tabs>
                <w:tab w:val="left" w:pos="2637"/>
              </w:tabs>
              <w:ind w:right="72"/>
              <w:rPr>
                <w:sz w:val="24"/>
                <w:szCs w:val="24"/>
              </w:rPr>
            </w:pPr>
          </w:p>
          <w:p w:rsidR="0088398F" w:rsidRDefault="0088398F" w:rsidP="00AC4C7C">
            <w:pPr>
              <w:tabs>
                <w:tab w:val="left" w:pos="2637"/>
              </w:tabs>
              <w:ind w:right="72"/>
              <w:rPr>
                <w:sz w:val="24"/>
                <w:szCs w:val="24"/>
              </w:rPr>
            </w:pPr>
          </w:p>
          <w:p w:rsidR="0088398F" w:rsidRDefault="0088398F" w:rsidP="00AC4C7C">
            <w:pPr>
              <w:tabs>
                <w:tab w:val="left" w:pos="2637"/>
              </w:tabs>
              <w:ind w:right="72"/>
              <w:rPr>
                <w:sz w:val="24"/>
                <w:szCs w:val="24"/>
              </w:rPr>
            </w:pPr>
          </w:p>
        </w:tc>
        <w:tc>
          <w:tcPr>
            <w:tcW w:w="3420" w:type="dxa"/>
          </w:tcPr>
          <w:p w:rsidR="0088398F" w:rsidRDefault="0088398F" w:rsidP="00AC4C7C">
            <w:pPr>
              <w:ind w:right="-720"/>
              <w:rPr>
                <w:sz w:val="24"/>
                <w:szCs w:val="24"/>
              </w:rPr>
            </w:pPr>
          </w:p>
          <w:p w:rsidR="0088398F" w:rsidRDefault="0088398F" w:rsidP="00AC4C7C">
            <w:pPr>
              <w:ind w:right="-720"/>
              <w:rPr>
                <w:sz w:val="24"/>
                <w:szCs w:val="24"/>
              </w:rPr>
            </w:pPr>
            <w:r>
              <w:rPr>
                <w:noProof/>
              </w:rPr>
              <w:drawing>
                <wp:inline distT="0" distB="0" distL="0" distR="0">
                  <wp:extent cx="1330325" cy="1330325"/>
                  <wp:effectExtent l="19050" t="0" r="3175" b="0"/>
                  <wp:docPr id="13" name="Picture 14" descr="Red Bird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d Bird Sings"/>
                          <pic:cNvPicPr>
                            <a:picLocks noChangeAspect="1" noChangeArrowheads="1"/>
                          </pic:cNvPicPr>
                        </pic:nvPicPr>
                        <pic:blipFill>
                          <a:blip r:embed="rId71" cstate="print"/>
                          <a:srcRect/>
                          <a:stretch>
                            <a:fillRect/>
                          </a:stretch>
                        </pic:blipFill>
                        <pic:spPr bwMode="auto">
                          <a:xfrm>
                            <a:off x="0" y="0"/>
                            <a:ext cx="1330325" cy="1330325"/>
                          </a:xfrm>
                          <a:prstGeom prst="rect">
                            <a:avLst/>
                          </a:prstGeom>
                          <a:noFill/>
                          <a:ln w="9525">
                            <a:noFill/>
                            <a:miter lim="800000"/>
                            <a:headEnd/>
                            <a:tailEnd/>
                          </a:ln>
                        </pic:spPr>
                      </pic:pic>
                    </a:graphicData>
                  </a:graphic>
                </wp:inline>
              </w:drawing>
            </w:r>
          </w:p>
          <w:p w:rsidR="0088398F" w:rsidRDefault="0088398F" w:rsidP="00AC4C7C">
            <w:pPr>
              <w:ind w:right="-720"/>
              <w:rPr>
                <w:sz w:val="24"/>
                <w:szCs w:val="24"/>
              </w:rPr>
            </w:pPr>
          </w:p>
          <w:p w:rsidR="0088398F" w:rsidRPr="00C53894" w:rsidRDefault="0088398F" w:rsidP="00AC4C7C">
            <w:pPr>
              <w:rPr>
                <w:rFonts w:ascii="Verdana" w:eastAsia="Times New Roman" w:hAnsi="Verdana" w:cs="Times New Roman"/>
                <w:color w:val="666666"/>
                <w:sz w:val="20"/>
                <w:szCs w:val="20"/>
              </w:rPr>
            </w:pPr>
            <w:proofErr w:type="spellStart"/>
            <w:r w:rsidRPr="00C53894">
              <w:rPr>
                <w:rFonts w:ascii="Verdana" w:eastAsia="Times New Roman" w:hAnsi="Verdana" w:cs="Times New Roman"/>
                <w:b/>
                <w:bCs/>
                <w:color w:val="666666"/>
                <w:sz w:val="20"/>
              </w:rPr>
              <w:t>Mohala</w:t>
            </w:r>
            <w:proofErr w:type="spellEnd"/>
            <w:r w:rsidRPr="00C53894">
              <w:rPr>
                <w:rFonts w:ascii="Verdana" w:eastAsia="Times New Roman" w:hAnsi="Verdana" w:cs="Times New Roman"/>
                <w:b/>
                <w:bCs/>
                <w:color w:val="666666"/>
                <w:sz w:val="20"/>
              </w:rPr>
              <w:t xml:space="preserve"> Mai 'o </w:t>
            </w:r>
            <w:proofErr w:type="spellStart"/>
            <w:r w:rsidRPr="00C53894">
              <w:rPr>
                <w:rFonts w:ascii="Verdana" w:eastAsia="Times New Roman" w:hAnsi="Verdana" w:cs="Times New Roman"/>
                <w:b/>
                <w:bCs/>
                <w:color w:val="666666"/>
                <w:sz w:val="20"/>
              </w:rPr>
              <w:t>Hau</w:t>
            </w:r>
            <w:proofErr w:type="spellEnd"/>
            <w:r w:rsidRPr="00C53894">
              <w:rPr>
                <w:rFonts w:ascii="Verdana" w:eastAsia="Times New Roman" w:hAnsi="Verdana" w:cs="Times New Roman"/>
                <w:b/>
                <w:bCs/>
                <w:color w:val="666666"/>
                <w:sz w:val="20"/>
              </w:rPr>
              <w:t xml:space="preserve">: How </w:t>
            </w:r>
            <w:proofErr w:type="spellStart"/>
            <w:r w:rsidRPr="00C53894">
              <w:rPr>
                <w:rFonts w:ascii="Verdana" w:eastAsia="Times New Roman" w:hAnsi="Verdana" w:cs="Times New Roman"/>
                <w:b/>
                <w:bCs/>
                <w:color w:val="666666"/>
                <w:sz w:val="20"/>
              </w:rPr>
              <w:t>Hau</w:t>
            </w:r>
            <w:proofErr w:type="spellEnd"/>
            <w:r w:rsidRPr="00C53894">
              <w:rPr>
                <w:rFonts w:ascii="Verdana" w:eastAsia="Times New Roman" w:hAnsi="Verdana" w:cs="Times New Roman"/>
                <w:b/>
                <w:bCs/>
                <w:color w:val="666666"/>
                <w:sz w:val="20"/>
              </w:rPr>
              <w:t xml:space="preserve"> Became </w:t>
            </w:r>
            <w:proofErr w:type="spellStart"/>
            <w:r w:rsidRPr="00C53894">
              <w:rPr>
                <w:rFonts w:ascii="Verdana" w:eastAsia="Times New Roman" w:hAnsi="Verdana" w:cs="Times New Roman"/>
                <w:b/>
                <w:bCs/>
                <w:color w:val="666666"/>
                <w:sz w:val="20"/>
              </w:rPr>
              <w:t>Hau`ula</w:t>
            </w:r>
            <w:proofErr w:type="spellEnd"/>
            <w:r w:rsidRPr="00C53894">
              <w:rPr>
                <w:rFonts w:ascii="Verdana" w:eastAsia="Times New Roman" w:hAnsi="Verdana" w:cs="Times New Roman"/>
                <w:color w:val="666666"/>
                <w:sz w:val="20"/>
                <w:szCs w:val="20"/>
              </w:rPr>
              <w:br/>
              <w:t xml:space="preserve">Robert </w:t>
            </w:r>
            <w:proofErr w:type="spellStart"/>
            <w:r w:rsidRPr="00C53894">
              <w:rPr>
                <w:rFonts w:ascii="Verdana" w:eastAsia="Times New Roman" w:hAnsi="Verdana" w:cs="Times New Roman"/>
                <w:color w:val="666666"/>
                <w:sz w:val="20"/>
                <w:szCs w:val="20"/>
              </w:rPr>
              <w:t>Lono</w:t>
            </w:r>
            <w:proofErr w:type="spellEnd"/>
            <w:r w:rsidRPr="00C53894">
              <w:rPr>
                <w:rFonts w:ascii="Verdana" w:eastAsia="Times New Roman" w:hAnsi="Verdana" w:cs="Times New Roman"/>
                <w:color w:val="666666"/>
                <w:sz w:val="20"/>
                <w:szCs w:val="20"/>
              </w:rPr>
              <w:t xml:space="preserve"> ‘</w:t>
            </w:r>
            <w:proofErr w:type="spellStart"/>
            <w:r w:rsidRPr="00C53894">
              <w:rPr>
                <w:rFonts w:ascii="Verdana" w:eastAsia="Times New Roman" w:hAnsi="Verdana" w:cs="Times New Roman"/>
                <w:color w:val="666666"/>
                <w:sz w:val="20"/>
                <w:szCs w:val="20"/>
              </w:rPr>
              <w:t>Ikuwā</w:t>
            </w:r>
            <w:proofErr w:type="spellEnd"/>
            <w:r w:rsidRPr="00C53894">
              <w:rPr>
                <w:rFonts w:ascii="Verdana" w:eastAsia="Times New Roman" w:hAnsi="Verdana" w:cs="Times New Roman"/>
                <w:color w:val="666666"/>
                <w:sz w:val="20"/>
                <w:szCs w:val="20"/>
              </w:rPr>
              <w:br/>
              <w:t xml:space="preserve">illustrated by Matthew </w:t>
            </w:r>
            <w:proofErr w:type="spellStart"/>
            <w:r w:rsidRPr="00C53894">
              <w:rPr>
                <w:rFonts w:ascii="Verdana" w:eastAsia="Times New Roman" w:hAnsi="Verdana" w:cs="Times New Roman"/>
                <w:color w:val="666666"/>
                <w:sz w:val="20"/>
                <w:szCs w:val="20"/>
              </w:rPr>
              <w:t>Kāwika</w:t>
            </w:r>
            <w:proofErr w:type="spellEnd"/>
            <w:r w:rsidRPr="00C53894">
              <w:rPr>
                <w:rFonts w:ascii="Verdana" w:eastAsia="Times New Roman" w:hAnsi="Verdana" w:cs="Times New Roman"/>
                <w:color w:val="666666"/>
                <w:sz w:val="20"/>
                <w:szCs w:val="20"/>
              </w:rPr>
              <w:t xml:space="preserve"> Ortiz</w:t>
            </w:r>
            <w:r w:rsidRPr="00C53894">
              <w:rPr>
                <w:rFonts w:ascii="Verdana" w:eastAsia="Times New Roman" w:hAnsi="Verdana" w:cs="Times New Roman"/>
                <w:color w:val="666666"/>
                <w:sz w:val="20"/>
                <w:szCs w:val="20"/>
              </w:rPr>
              <w:br/>
            </w:r>
            <w:proofErr w:type="spellStart"/>
            <w:r w:rsidRPr="00C53894">
              <w:rPr>
                <w:rFonts w:ascii="Verdana" w:eastAsia="Times New Roman" w:hAnsi="Verdana" w:cs="Times New Roman"/>
                <w:color w:val="666666"/>
                <w:sz w:val="20"/>
                <w:szCs w:val="20"/>
              </w:rPr>
              <w:t>Kamehameha</w:t>
            </w:r>
            <w:proofErr w:type="spellEnd"/>
            <w:r w:rsidRPr="00C53894">
              <w:rPr>
                <w:rFonts w:ascii="Verdana" w:eastAsia="Times New Roman" w:hAnsi="Verdana" w:cs="Times New Roman"/>
                <w:color w:val="666666"/>
                <w:sz w:val="20"/>
                <w:szCs w:val="20"/>
              </w:rPr>
              <w:t xml:space="preserve"> Publishing, 2010</w:t>
            </w:r>
            <w:r w:rsidRPr="00C53894">
              <w:rPr>
                <w:rFonts w:ascii="Verdana" w:eastAsia="Times New Roman" w:hAnsi="Verdana" w:cs="Times New Roman"/>
                <w:color w:val="666666"/>
                <w:sz w:val="20"/>
                <w:szCs w:val="20"/>
              </w:rPr>
              <w:br/>
              <w:t xml:space="preserve">Ages 5 to 10 </w:t>
            </w:r>
          </w:p>
          <w:p w:rsidR="0088398F" w:rsidRDefault="0088398F" w:rsidP="0088398F">
            <w:pPr>
              <w:spacing w:before="100" w:beforeAutospacing="1" w:after="100" w:afterAutospacing="1"/>
              <w:rPr>
                <w:sz w:val="24"/>
                <w:szCs w:val="24"/>
              </w:rPr>
            </w:pPr>
            <w:proofErr w:type="spellStart"/>
            <w:r w:rsidRPr="00C53894">
              <w:rPr>
                <w:rFonts w:ascii="Verdana" w:eastAsia="Times New Roman" w:hAnsi="Verdana" w:cs="Times New Roman"/>
                <w:color w:val="666666"/>
                <w:sz w:val="20"/>
                <w:szCs w:val="20"/>
              </w:rPr>
              <w:t>Hau</w:t>
            </w:r>
            <w:proofErr w:type="spellEnd"/>
            <w:r w:rsidRPr="00C53894">
              <w:rPr>
                <w:rFonts w:ascii="Verdana" w:eastAsia="Times New Roman" w:hAnsi="Verdana" w:cs="Times New Roman"/>
                <w:color w:val="666666"/>
                <w:sz w:val="20"/>
                <w:szCs w:val="20"/>
              </w:rPr>
              <w:t xml:space="preserve">, a young girl from </w:t>
            </w:r>
            <w:proofErr w:type="spellStart"/>
            <w:r w:rsidRPr="00C53894">
              <w:rPr>
                <w:rFonts w:ascii="Verdana" w:eastAsia="Times New Roman" w:hAnsi="Verdana" w:cs="Times New Roman"/>
                <w:color w:val="666666"/>
                <w:sz w:val="20"/>
                <w:szCs w:val="20"/>
              </w:rPr>
              <w:t>Ko’olauloa</w:t>
            </w:r>
            <w:proofErr w:type="spellEnd"/>
            <w:r w:rsidRPr="00C53894">
              <w:rPr>
                <w:rFonts w:ascii="Verdana" w:eastAsia="Times New Roman" w:hAnsi="Verdana" w:cs="Times New Roman"/>
                <w:color w:val="666666"/>
                <w:sz w:val="20"/>
                <w:szCs w:val="20"/>
              </w:rPr>
              <w:t xml:space="preserve">, is overshadowed by her beautiful and talented older sisters named </w:t>
            </w:r>
            <w:proofErr w:type="spellStart"/>
            <w:r w:rsidRPr="00C53894">
              <w:rPr>
                <w:rFonts w:ascii="Verdana" w:eastAsia="Times New Roman" w:hAnsi="Verdana" w:cs="Times New Roman"/>
                <w:color w:val="666666"/>
                <w:sz w:val="20"/>
                <w:szCs w:val="20"/>
              </w:rPr>
              <w:t>Niu</w:t>
            </w:r>
            <w:proofErr w:type="spellEnd"/>
            <w:r w:rsidRPr="00C53894">
              <w:rPr>
                <w:rFonts w:ascii="Verdana" w:eastAsia="Times New Roman" w:hAnsi="Verdana" w:cs="Times New Roman"/>
                <w:color w:val="666666"/>
                <w:sz w:val="20"/>
                <w:szCs w:val="20"/>
              </w:rPr>
              <w:t xml:space="preserve">, </w:t>
            </w:r>
            <w:proofErr w:type="spellStart"/>
            <w:r w:rsidRPr="00C53894">
              <w:rPr>
                <w:rFonts w:ascii="Verdana" w:eastAsia="Times New Roman" w:hAnsi="Verdana" w:cs="Times New Roman"/>
                <w:color w:val="666666"/>
                <w:sz w:val="20"/>
                <w:szCs w:val="20"/>
              </w:rPr>
              <w:t>Puhala</w:t>
            </w:r>
            <w:proofErr w:type="spellEnd"/>
            <w:r w:rsidRPr="00C53894">
              <w:rPr>
                <w:rFonts w:ascii="Verdana" w:eastAsia="Times New Roman" w:hAnsi="Verdana" w:cs="Times New Roman"/>
                <w:color w:val="666666"/>
                <w:sz w:val="20"/>
                <w:szCs w:val="20"/>
              </w:rPr>
              <w:t xml:space="preserve">, and </w:t>
            </w:r>
            <w:proofErr w:type="spellStart"/>
            <w:r w:rsidRPr="00C53894">
              <w:rPr>
                <w:rFonts w:ascii="Verdana" w:eastAsia="Times New Roman" w:hAnsi="Verdana" w:cs="Times New Roman"/>
                <w:color w:val="666666"/>
                <w:sz w:val="20"/>
                <w:szCs w:val="20"/>
              </w:rPr>
              <w:t>Lehua</w:t>
            </w:r>
            <w:proofErr w:type="spellEnd"/>
            <w:r w:rsidRPr="00C53894">
              <w:rPr>
                <w:rFonts w:ascii="Verdana" w:eastAsia="Times New Roman" w:hAnsi="Verdana" w:cs="Times New Roman"/>
                <w:color w:val="666666"/>
                <w:sz w:val="20"/>
                <w:szCs w:val="20"/>
              </w:rPr>
              <w:t xml:space="preserve">. But with the help of her </w:t>
            </w:r>
            <w:proofErr w:type="spellStart"/>
            <w:r w:rsidRPr="00C53894">
              <w:rPr>
                <w:rFonts w:ascii="Verdana" w:eastAsia="Times New Roman" w:hAnsi="Verdana" w:cs="Times New Roman"/>
                <w:color w:val="666666"/>
                <w:sz w:val="20"/>
                <w:szCs w:val="20"/>
              </w:rPr>
              <w:t>kupuna</w:t>
            </w:r>
            <w:proofErr w:type="spellEnd"/>
            <w:r w:rsidRPr="00C53894">
              <w:rPr>
                <w:rFonts w:ascii="Verdana" w:eastAsia="Times New Roman" w:hAnsi="Verdana" w:cs="Times New Roman"/>
                <w:color w:val="666666"/>
                <w:sz w:val="20"/>
                <w:szCs w:val="20"/>
              </w:rPr>
              <w:t xml:space="preserve">, </w:t>
            </w:r>
            <w:proofErr w:type="spellStart"/>
            <w:r w:rsidRPr="00C53894">
              <w:rPr>
                <w:rFonts w:ascii="Verdana" w:eastAsia="Times New Roman" w:hAnsi="Verdana" w:cs="Times New Roman"/>
                <w:color w:val="666666"/>
                <w:sz w:val="20"/>
                <w:szCs w:val="20"/>
              </w:rPr>
              <w:t>Hau</w:t>
            </w:r>
            <w:proofErr w:type="spellEnd"/>
            <w:r w:rsidRPr="00C53894">
              <w:rPr>
                <w:rFonts w:ascii="Verdana" w:eastAsia="Times New Roman" w:hAnsi="Verdana" w:cs="Times New Roman"/>
                <w:color w:val="666666"/>
                <w:sz w:val="20"/>
                <w:szCs w:val="20"/>
              </w:rPr>
              <w:t xml:space="preserve"> begins to blossom as she discovers her unique talents and contributions.</w:t>
            </w:r>
          </w:p>
          <w:p w:rsidR="0088398F" w:rsidRDefault="0088398F" w:rsidP="00AC4C7C">
            <w:pPr>
              <w:ind w:right="-720"/>
              <w:rPr>
                <w:sz w:val="24"/>
                <w:szCs w:val="24"/>
              </w:rPr>
            </w:pPr>
          </w:p>
          <w:p w:rsidR="0088398F" w:rsidRDefault="0088398F" w:rsidP="00AC4C7C">
            <w:pPr>
              <w:ind w:right="-720"/>
              <w:rPr>
                <w:sz w:val="24"/>
                <w:szCs w:val="24"/>
              </w:rPr>
            </w:pPr>
          </w:p>
          <w:p w:rsidR="0088398F" w:rsidRDefault="0088398F" w:rsidP="00AC4C7C">
            <w:pPr>
              <w:ind w:right="-720"/>
              <w:rPr>
                <w:sz w:val="24"/>
                <w:szCs w:val="24"/>
              </w:rPr>
            </w:pPr>
          </w:p>
          <w:p w:rsidR="0088398F" w:rsidRDefault="0088398F" w:rsidP="00AC4C7C">
            <w:pPr>
              <w:ind w:right="-720"/>
              <w:rPr>
                <w:sz w:val="24"/>
                <w:szCs w:val="24"/>
              </w:rPr>
            </w:pPr>
          </w:p>
          <w:p w:rsidR="0088398F" w:rsidRDefault="0088398F" w:rsidP="00AC4C7C">
            <w:pPr>
              <w:ind w:right="-720"/>
              <w:rPr>
                <w:sz w:val="24"/>
                <w:szCs w:val="24"/>
              </w:rPr>
            </w:pPr>
          </w:p>
          <w:p w:rsidR="0088398F" w:rsidRDefault="0088398F" w:rsidP="00AC4C7C">
            <w:pPr>
              <w:ind w:right="-720"/>
              <w:rPr>
                <w:sz w:val="24"/>
                <w:szCs w:val="24"/>
              </w:rPr>
            </w:pPr>
          </w:p>
        </w:tc>
        <w:tc>
          <w:tcPr>
            <w:tcW w:w="3600" w:type="dxa"/>
          </w:tcPr>
          <w:p w:rsidR="0088398F" w:rsidRDefault="0088398F" w:rsidP="00AC4C7C">
            <w:pPr>
              <w:ind w:right="-18"/>
              <w:rPr>
                <w:sz w:val="24"/>
                <w:szCs w:val="24"/>
              </w:rPr>
            </w:pPr>
          </w:p>
          <w:p w:rsidR="0088398F" w:rsidRDefault="0088398F" w:rsidP="00AC4C7C">
            <w:pPr>
              <w:ind w:right="-18"/>
              <w:rPr>
                <w:sz w:val="24"/>
                <w:szCs w:val="24"/>
              </w:rPr>
            </w:pPr>
            <w:r>
              <w:rPr>
                <w:noProof/>
              </w:rPr>
              <w:drawing>
                <wp:inline distT="0" distB="0" distL="0" distR="0">
                  <wp:extent cx="1330325" cy="2007235"/>
                  <wp:effectExtent l="19050" t="0" r="3175" b="0"/>
                  <wp:docPr id="15" name="Picture 17" descr="Awesiinyens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wesiinyensag"/>
                          <pic:cNvPicPr>
                            <a:picLocks noChangeAspect="1" noChangeArrowheads="1"/>
                          </pic:cNvPicPr>
                        </pic:nvPicPr>
                        <pic:blipFill>
                          <a:blip r:embed="rId72" cstate="print"/>
                          <a:srcRect/>
                          <a:stretch>
                            <a:fillRect/>
                          </a:stretch>
                        </pic:blipFill>
                        <pic:spPr bwMode="auto">
                          <a:xfrm>
                            <a:off x="0" y="0"/>
                            <a:ext cx="1330325" cy="2007235"/>
                          </a:xfrm>
                          <a:prstGeom prst="rect">
                            <a:avLst/>
                          </a:prstGeom>
                          <a:noFill/>
                          <a:ln w="9525">
                            <a:noFill/>
                            <a:miter lim="800000"/>
                            <a:headEnd/>
                            <a:tailEnd/>
                          </a:ln>
                        </pic:spPr>
                      </pic:pic>
                    </a:graphicData>
                  </a:graphic>
                </wp:inline>
              </w:drawing>
            </w:r>
          </w:p>
          <w:p w:rsidR="0088398F" w:rsidRDefault="0088398F" w:rsidP="00AC4C7C">
            <w:pPr>
              <w:ind w:right="-18"/>
              <w:rPr>
                <w:sz w:val="24"/>
                <w:szCs w:val="24"/>
              </w:rPr>
            </w:pPr>
          </w:p>
          <w:p w:rsidR="0088398F" w:rsidRPr="00C53894" w:rsidRDefault="0088398F" w:rsidP="00AC4C7C">
            <w:pPr>
              <w:rPr>
                <w:rFonts w:ascii="Verdana" w:eastAsia="Times New Roman" w:hAnsi="Verdana" w:cs="Times New Roman"/>
                <w:color w:val="666666"/>
                <w:sz w:val="20"/>
                <w:szCs w:val="20"/>
              </w:rPr>
            </w:pPr>
            <w:proofErr w:type="spellStart"/>
            <w:r w:rsidRPr="00C53894">
              <w:rPr>
                <w:rFonts w:ascii="Verdana" w:eastAsia="Times New Roman" w:hAnsi="Verdana" w:cs="Times New Roman"/>
                <w:b/>
                <w:bCs/>
                <w:color w:val="666666"/>
                <w:sz w:val="20"/>
              </w:rPr>
              <w:t>Awesiinyensag</w:t>
            </w:r>
            <w:proofErr w:type="spellEnd"/>
            <w:r w:rsidRPr="00C53894">
              <w:rPr>
                <w:rFonts w:ascii="Verdana" w:eastAsia="Times New Roman" w:hAnsi="Verdana" w:cs="Times New Roman"/>
                <w:color w:val="666666"/>
                <w:sz w:val="20"/>
                <w:szCs w:val="20"/>
              </w:rPr>
              <w:br/>
              <w:t xml:space="preserve">authors and editors Nancy Jones, Eugene </w:t>
            </w:r>
            <w:proofErr w:type="spellStart"/>
            <w:r w:rsidRPr="00C53894">
              <w:rPr>
                <w:rFonts w:ascii="Verdana" w:eastAsia="Times New Roman" w:hAnsi="Verdana" w:cs="Times New Roman"/>
                <w:color w:val="666666"/>
                <w:sz w:val="20"/>
                <w:szCs w:val="20"/>
              </w:rPr>
              <w:t>Stillday</w:t>
            </w:r>
            <w:proofErr w:type="spellEnd"/>
            <w:r w:rsidRPr="00C53894">
              <w:rPr>
                <w:rFonts w:ascii="Verdana" w:eastAsia="Times New Roman" w:hAnsi="Verdana" w:cs="Times New Roman"/>
                <w:color w:val="666666"/>
                <w:sz w:val="20"/>
                <w:szCs w:val="20"/>
              </w:rPr>
              <w:t xml:space="preserve">, Rose </w:t>
            </w:r>
            <w:proofErr w:type="spellStart"/>
            <w:r w:rsidRPr="00C53894">
              <w:rPr>
                <w:rFonts w:ascii="Verdana" w:eastAsia="Times New Roman" w:hAnsi="Verdana" w:cs="Times New Roman"/>
                <w:color w:val="666666"/>
                <w:sz w:val="20"/>
                <w:szCs w:val="20"/>
              </w:rPr>
              <w:t>Tainter</w:t>
            </w:r>
            <w:proofErr w:type="spellEnd"/>
            <w:r w:rsidRPr="00C53894">
              <w:rPr>
                <w:rFonts w:ascii="Verdana" w:eastAsia="Times New Roman" w:hAnsi="Verdana" w:cs="Times New Roman"/>
                <w:color w:val="666666"/>
                <w:sz w:val="20"/>
                <w:szCs w:val="20"/>
              </w:rPr>
              <w:t xml:space="preserve">, Anna Gibbs, Marlene Stately, Anton </w:t>
            </w:r>
            <w:proofErr w:type="spellStart"/>
            <w:r w:rsidRPr="00C53894">
              <w:rPr>
                <w:rFonts w:ascii="Verdana" w:eastAsia="Times New Roman" w:hAnsi="Verdana" w:cs="Times New Roman"/>
                <w:color w:val="666666"/>
                <w:sz w:val="20"/>
                <w:szCs w:val="20"/>
              </w:rPr>
              <w:t>Treuer</w:t>
            </w:r>
            <w:proofErr w:type="spellEnd"/>
            <w:r w:rsidRPr="00C53894">
              <w:rPr>
                <w:rFonts w:ascii="Verdana" w:eastAsia="Times New Roman" w:hAnsi="Verdana" w:cs="Times New Roman"/>
                <w:color w:val="666666"/>
                <w:sz w:val="20"/>
                <w:szCs w:val="20"/>
              </w:rPr>
              <w:t xml:space="preserve">, Keller </w:t>
            </w:r>
            <w:proofErr w:type="spellStart"/>
            <w:r w:rsidRPr="00C53894">
              <w:rPr>
                <w:rFonts w:ascii="Verdana" w:eastAsia="Times New Roman" w:hAnsi="Verdana" w:cs="Times New Roman"/>
                <w:color w:val="666666"/>
                <w:sz w:val="20"/>
                <w:szCs w:val="20"/>
              </w:rPr>
              <w:t>Paap</w:t>
            </w:r>
            <w:proofErr w:type="spellEnd"/>
            <w:r w:rsidRPr="00C53894">
              <w:rPr>
                <w:rFonts w:ascii="Verdana" w:eastAsia="Times New Roman" w:hAnsi="Verdana" w:cs="Times New Roman"/>
                <w:color w:val="666666"/>
                <w:sz w:val="20"/>
                <w:szCs w:val="20"/>
              </w:rPr>
              <w:t xml:space="preserve">, Lisa </w:t>
            </w:r>
            <w:proofErr w:type="spellStart"/>
            <w:r w:rsidRPr="00C53894">
              <w:rPr>
                <w:rFonts w:ascii="Verdana" w:eastAsia="Times New Roman" w:hAnsi="Verdana" w:cs="Times New Roman"/>
                <w:color w:val="666666"/>
                <w:sz w:val="20"/>
                <w:szCs w:val="20"/>
              </w:rPr>
              <w:t>LaRonge</w:t>
            </w:r>
            <w:proofErr w:type="spellEnd"/>
            <w:r w:rsidRPr="00C53894">
              <w:rPr>
                <w:rFonts w:ascii="Verdana" w:eastAsia="Times New Roman" w:hAnsi="Verdana" w:cs="Times New Roman"/>
                <w:color w:val="666666"/>
                <w:sz w:val="20"/>
                <w:szCs w:val="20"/>
              </w:rPr>
              <w:t xml:space="preserve">, Michael Sullivan, John Nichols, Lucia </w:t>
            </w:r>
            <w:proofErr w:type="spellStart"/>
            <w:r w:rsidRPr="00C53894">
              <w:rPr>
                <w:rFonts w:ascii="Verdana" w:eastAsia="Times New Roman" w:hAnsi="Verdana" w:cs="Times New Roman"/>
                <w:color w:val="666666"/>
                <w:sz w:val="20"/>
                <w:szCs w:val="20"/>
              </w:rPr>
              <w:t>Bonacci</w:t>
            </w:r>
            <w:proofErr w:type="spellEnd"/>
            <w:r w:rsidRPr="00C53894">
              <w:rPr>
                <w:rFonts w:ascii="Verdana" w:eastAsia="Times New Roman" w:hAnsi="Verdana" w:cs="Times New Roman"/>
                <w:color w:val="666666"/>
                <w:sz w:val="20"/>
                <w:szCs w:val="20"/>
              </w:rPr>
              <w:t>, and Heather Fairbanks</w:t>
            </w:r>
            <w:r w:rsidRPr="00C53894">
              <w:rPr>
                <w:rFonts w:ascii="Verdana" w:eastAsia="Times New Roman" w:hAnsi="Verdana" w:cs="Times New Roman"/>
                <w:color w:val="666666"/>
                <w:sz w:val="20"/>
                <w:szCs w:val="20"/>
              </w:rPr>
              <w:br/>
              <w:t xml:space="preserve">illustrated by Wesley Ballinger </w:t>
            </w:r>
            <w:r w:rsidRPr="00C53894">
              <w:rPr>
                <w:rFonts w:ascii="Verdana" w:eastAsia="Times New Roman" w:hAnsi="Verdana" w:cs="Times New Roman"/>
                <w:color w:val="666666"/>
                <w:sz w:val="20"/>
                <w:szCs w:val="20"/>
              </w:rPr>
              <w:br/>
            </w:r>
            <w:proofErr w:type="spellStart"/>
            <w:r w:rsidRPr="00C53894">
              <w:rPr>
                <w:rFonts w:ascii="Verdana" w:eastAsia="Times New Roman" w:hAnsi="Verdana" w:cs="Times New Roman"/>
                <w:color w:val="666666"/>
                <w:sz w:val="20"/>
                <w:szCs w:val="20"/>
              </w:rPr>
              <w:t>Wiigwaas</w:t>
            </w:r>
            <w:proofErr w:type="spellEnd"/>
            <w:r w:rsidRPr="00C53894">
              <w:rPr>
                <w:rFonts w:ascii="Verdana" w:eastAsia="Times New Roman" w:hAnsi="Verdana" w:cs="Times New Roman"/>
                <w:color w:val="666666"/>
                <w:sz w:val="20"/>
                <w:szCs w:val="20"/>
              </w:rPr>
              <w:t xml:space="preserve"> Press, 2011</w:t>
            </w:r>
            <w:r w:rsidRPr="00C53894">
              <w:rPr>
                <w:rFonts w:ascii="Verdana" w:eastAsia="Times New Roman" w:hAnsi="Verdana" w:cs="Times New Roman"/>
                <w:color w:val="666666"/>
                <w:sz w:val="20"/>
                <w:szCs w:val="20"/>
              </w:rPr>
              <w:br/>
              <w:t xml:space="preserve">All ages </w:t>
            </w:r>
          </w:p>
          <w:p w:rsidR="0088398F" w:rsidRDefault="0088398F" w:rsidP="0088398F">
            <w:pPr>
              <w:spacing w:before="100" w:beforeAutospacing="1" w:after="100" w:afterAutospacing="1"/>
              <w:rPr>
                <w:rFonts w:ascii="Verdana" w:eastAsia="Times New Roman" w:hAnsi="Verdana" w:cs="Times New Roman"/>
                <w:color w:val="666666"/>
                <w:sz w:val="20"/>
                <w:szCs w:val="20"/>
              </w:rPr>
            </w:pPr>
            <w:proofErr w:type="spellStart"/>
            <w:r w:rsidRPr="00C53894">
              <w:rPr>
                <w:rFonts w:ascii="Verdana" w:eastAsia="Times New Roman" w:hAnsi="Verdana" w:cs="Times New Roman"/>
                <w:color w:val="666666"/>
                <w:sz w:val="20"/>
                <w:szCs w:val="20"/>
              </w:rPr>
              <w:t>Awesiinyensag</w:t>
            </w:r>
            <w:proofErr w:type="spellEnd"/>
            <w:r w:rsidRPr="00C53894">
              <w:rPr>
                <w:rFonts w:ascii="Verdana" w:eastAsia="Times New Roman" w:hAnsi="Verdana" w:cs="Times New Roman"/>
                <w:color w:val="666666"/>
                <w:sz w:val="20"/>
                <w:szCs w:val="20"/>
              </w:rPr>
              <w:t xml:space="preserve"> presents original stories, written in </w:t>
            </w:r>
            <w:proofErr w:type="spellStart"/>
            <w:r w:rsidRPr="00C53894">
              <w:rPr>
                <w:rFonts w:ascii="Verdana" w:eastAsia="Times New Roman" w:hAnsi="Verdana" w:cs="Times New Roman"/>
                <w:color w:val="666666"/>
                <w:sz w:val="20"/>
                <w:szCs w:val="20"/>
              </w:rPr>
              <w:t>Anishinaabemowin</w:t>
            </w:r>
            <w:proofErr w:type="spellEnd"/>
            <w:r w:rsidRPr="00C53894">
              <w:rPr>
                <w:rFonts w:ascii="Verdana" w:eastAsia="Times New Roman" w:hAnsi="Verdana" w:cs="Times New Roman"/>
                <w:color w:val="666666"/>
                <w:sz w:val="20"/>
                <w:szCs w:val="20"/>
              </w:rPr>
              <w:t xml:space="preserve">, that delight readers and language learners with the antics of animals who playfully deal with situations familiar to children in all cultures. Suitable for all ages, this book can be read aloud, assigned to classes, shared at language tables, gifted to elders, and enjoyed by those curious about the language and all who love </w:t>
            </w:r>
            <w:proofErr w:type="spellStart"/>
            <w:r w:rsidRPr="00C53894">
              <w:rPr>
                <w:rFonts w:ascii="Verdana" w:eastAsia="Times New Roman" w:hAnsi="Verdana" w:cs="Times New Roman"/>
                <w:color w:val="666666"/>
                <w:sz w:val="20"/>
                <w:szCs w:val="20"/>
              </w:rPr>
              <w:t>Anishinaabemowin</w:t>
            </w:r>
            <w:proofErr w:type="spellEnd"/>
            <w:r w:rsidRPr="00C53894">
              <w:rPr>
                <w:rFonts w:ascii="Verdana" w:eastAsia="Times New Roman" w:hAnsi="Verdana" w:cs="Times New Roman"/>
                <w:color w:val="666666"/>
                <w:sz w:val="20"/>
                <w:szCs w:val="20"/>
              </w:rPr>
              <w:t xml:space="preserve">. </w:t>
            </w:r>
          </w:p>
          <w:p w:rsidR="0088398F" w:rsidRDefault="0088398F" w:rsidP="0088398F">
            <w:pPr>
              <w:spacing w:before="100" w:beforeAutospacing="1" w:after="100" w:afterAutospacing="1"/>
              <w:rPr>
                <w:sz w:val="24"/>
                <w:szCs w:val="24"/>
              </w:rPr>
            </w:pPr>
          </w:p>
        </w:tc>
      </w:tr>
      <w:tr w:rsidR="0088398F" w:rsidTr="0088398F">
        <w:tc>
          <w:tcPr>
            <w:tcW w:w="3798" w:type="dxa"/>
          </w:tcPr>
          <w:p w:rsidR="0088398F" w:rsidRDefault="0088398F" w:rsidP="00AC4C7C">
            <w:pPr>
              <w:ind w:right="-720"/>
              <w:rPr>
                <w:sz w:val="24"/>
                <w:szCs w:val="24"/>
              </w:rPr>
            </w:pPr>
            <w:r>
              <w:rPr>
                <w:noProof/>
              </w:rPr>
              <w:lastRenderedPageBreak/>
              <w:drawing>
                <wp:inline distT="0" distB="0" distL="0" distR="0">
                  <wp:extent cx="1139825" cy="1722120"/>
                  <wp:effectExtent l="19050" t="0" r="3175" b="0"/>
                  <wp:docPr id="29" name="Picture 20" descr="Coyote Sols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oyote Solstice"/>
                          <pic:cNvPicPr>
                            <a:picLocks noChangeAspect="1" noChangeArrowheads="1"/>
                          </pic:cNvPicPr>
                        </pic:nvPicPr>
                        <pic:blipFill>
                          <a:blip r:embed="rId73" cstate="print"/>
                          <a:srcRect/>
                          <a:stretch>
                            <a:fillRect/>
                          </a:stretch>
                        </pic:blipFill>
                        <pic:spPr bwMode="auto">
                          <a:xfrm>
                            <a:off x="0" y="0"/>
                            <a:ext cx="1139825" cy="1722120"/>
                          </a:xfrm>
                          <a:prstGeom prst="rect">
                            <a:avLst/>
                          </a:prstGeom>
                          <a:noFill/>
                          <a:ln w="9525">
                            <a:noFill/>
                            <a:miter lim="800000"/>
                            <a:headEnd/>
                            <a:tailEnd/>
                          </a:ln>
                        </pic:spPr>
                      </pic:pic>
                    </a:graphicData>
                  </a:graphic>
                </wp:inline>
              </w:drawing>
            </w:r>
          </w:p>
          <w:p w:rsidR="0088398F" w:rsidRPr="00C53894" w:rsidRDefault="0088398F" w:rsidP="00AC4C7C">
            <w:pPr>
              <w:rPr>
                <w:rFonts w:ascii="Verdana" w:eastAsia="Times New Roman" w:hAnsi="Verdana" w:cs="Times New Roman"/>
                <w:color w:val="666666"/>
                <w:sz w:val="20"/>
                <w:szCs w:val="20"/>
              </w:rPr>
            </w:pPr>
            <w:r w:rsidRPr="00C53894">
              <w:rPr>
                <w:rFonts w:ascii="Verdana" w:eastAsia="Times New Roman" w:hAnsi="Verdana" w:cs="Times New Roman"/>
                <w:b/>
                <w:bCs/>
                <w:color w:val="666666"/>
                <w:sz w:val="20"/>
              </w:rPr>
              <w:t>Coyote Solstice Tale</w:t>
            </w:r>
            <w:r w:rsidRPr="00C53894">
              <w:rPr>
                <w:rFonts w:ascii="Verdana" w:eastAsia="Times New Roman" w:hAnsi="Verdana" w:cs="Times New Roman"/>
                <w:color w:val="666666"/>
                <w:sz w:val="20"/>
                <w:szCs w:val="20"/>
              </w:rPr>
              <w:br/>
              <w:t>Thomas King</w:t>
            </w:r>
            <w:r w:rsidRPr="00C53894">
              <w:rPr>
                <w:rFonts w:ascii="Verdana" w:eastAsia="Times New Roman" w:hAnsi="Verdana" w:cs="Times New Roman"/>
                <w:color w:val="666666"/>
                <w:sz w:val="20"/>
                <w:szCs w:val="20"/>
              </w:rPr>
              <w:br/>
            </w:r>
            <w:proofErr w:type="spellStart"/>
            <w:r w:rsidRPr="00C53894">
              <w:rPr>
                <w:rFonts w:ascii="Verdana" w:eastAsia="Times New Roman" w:hAnsi="Verdana" w:cs="Times New Roman"/>
                <w:color w:val="666666"/>
                <w:sz w:val="20"/>
                <w:szCs w:val="20"/>
              </w:rPr>
              <w:t>Groundwood</w:t>
            </w:r>
            <w:proofErr w:type="spellEnd"/>
            <w:r w:rsidRPr="00C53894">
              <w:rPr>
                <w:rFonts w:ascii="Verdana" w:eastAsia="Times New Roman" w:hAnsi="Verdana" w:cs="Times New Roman"/>
                <w:color w:val="666666"/>
                <w:sz w:val="20"/>
                <w:szCs w:val="20"/>
              </w:rPr>
              <w:t xml:space="preserve"> Books, 2009</w:t>
            </w:r>
            <w:r w:rsidRPr="00C53894">
              <w:rPr>
                <w:rFonts w:ascii="Verdana" w:eastAsia="Times New Roman" w:hAnsi="Verdana" w:cs="Times New Roman"/>
                <w:color w:val="666666"/>
                <w:sz w:val="20"/>
                <w:szCs w:val="20"/>
              </w:rPr>
              <w:br/>
              <w:t xml:space="preserve">All ages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Wily trickster Coyote is having his friends over for a little solstice get-together in the woods when a little girl comes by unexpectedly. She leads the friends through the snowy woods to the mall—a place they had never seen before. The trickster goes crazy with glee as he shops with abandon, only to discover that filling a shopping cart with goodies is not quite the same thing as actually paying for them.</w:t>
            </w:r>
          </w:p>
          <w:p w:rsidR="0088398F" w:rsidRDefault="0088398F" w:rsidP="00AC4C7C">
            <w:pPr>
              <w:ind w:right="-720"/>
              <w:rPr>
                <w:sz w:val="24"/>
                <w:szCs w:val="24"/>
              </w:rPr>
            </w:pPr>
          </w:p>
          <w:p w:rsidR="0088398F" w:rsidRDefault="0088398F" w:rsidP="00AC4C7C">
            <w:pPr>
              <w:ind w:right="-720"/>
              <w:rPr>
                <w:sz w:val="24"/>
                <w:szCs w:val="24"/>
              </w:rPr>
            </w:pPr>
          </w:p>
        </w:tc>
        <w:tc>
          <w:tcPr>
            <w:tcW w:w="3420" w:type="dxa"/>
          </w:tcPr>
          <w:p w:rsidR="0088398F" w:rsidRDefault="0088398F" w:rsidP="00AC4C7C">
            <w:pPr>
              <w:ind w:right="-720"/>
              <w:rPr>
                <w:sz w:val="24"/>
                <w:szCs w:val="24"/>
              </w:rPr>
            </w:pPr>
            <w:r>
              <w:rPr>
                <w:noProof/>
              </w:rPr>
              <w:drawing>
                <wp:inline distT="0" distB="0" distL="0" distR="0">
                  <wp:extent cx="1139825" cy="1638935"/>
                  <wp:effectExtent l="19050" t="0" r="3175" b="0"/>
                  <wp:docPr id="30" name="Picture 23" descr="Woman Who Lived with Wol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oman Who Lived with Wolves"/>
                          <pic:cNvPicPr>
                            <a:picLocks noChangeAspect="1" noChangeArrowheads="1"/>
                          </pic:cNvPicPr>
                        </pic:nvPicPr>
                        <pic:blipFill>
                          <a:blip r:embed="rId74" cstate="print"/>
                          <a:srcRect/>
                          <a:stretch>
                            <a:fillRect/>
                          </a:stretch>
                        </pic:blipFill>
                        <pic:spPr bwMode="auto">
                          <a:xfrm>
                            <a:off x="0" y="0"/>
                            <a:ext cx="1139825" cy="1638935"/>
                          </a:xfrm>
                          <a:prstGeom prst="rect">
                            <a:avLst/>
                          </a:prstGeom>
                          <a:noFill/>
                          <a:ln w="9525">
                            <a:noFill/>
                            <a:miter lim="800000"/>
                            <a:headEnd/>
                            <a:tailEnd/>
                          </a:ln>
                        </pic:spPr>
                      </pic:pic>
                    </a:graphicData>
                  </a:graphic>
                </wp:inline>
              </w:drawing>
            </w:r>
          </w:p>
          <w:p w:rsidR="0088398F" w:rsidRPr="00C53894" w:rsidRDefault="0088398F" w:rsidP="00AC4C7C">
            <w:pPr>
              <w:rPr>
                <w:rFonts w:ascii="Verdana" w:eastAsia="Times New Roman" w:hAnsi="Verdana" w:cs="Times New Roman"/>
                <w:color w:val="666666"/>
                <w:sz w:val="20"/>
                <w:szCs w:val="20"/>
              </w:rPr>
            </w:pPr>
            <w:r w:rsidRPr="00C53894">
              <w:rPr>
                <w:rFonts w:ascii="Verdana" w:eastAsia="Times New Roman" w:hAnsi="Verdana" w:cs="Times New Roman"/>
                <w:b/>
                <w:bCs/>
                <w:color w:val="666666"/>
                <w:sz w:val="20"/>
              </w:rPr>
              <w:t xml:space="preserve">Woman Who Lived with Wolves, </w:t>
            </w:r>
            <w:r w:rsidRPr="00C53894">
              <w:rPr>
                <w:rFonts w:ascii="Verdana" w:eastAsia="Times New Roman" w:hAnsi="Verdana" w:cs="Times New Roman"/>
                <w:b/>
                <w:bCs/>
                <w:color w:val="666666"/>
                <w:sz w:val="20"/>
                <w:szCs w:val="20"/>
              </w:rPr>
              <w:br/>
            </w:r>
            <w:r w:rsidRPr="00C53894">
              <w:rPr>
                <w:rFonts w:ascii="Verdana" w:eastAsia="Times New Roman" w:hAnsi="Verdana" w:cs="Times New Roman"/>
                <w:b/>
                <w:bCs/>
                <w:color w:val="666666"/>
                <w:sz w:val="20"/>
              </w:rPr>
              <w:t>and Other Stories from the Tipi</w:t>
            </w:r>
            <w:r w:rsidRPr="00C53894">
              <w:rPr>
                <w:rFonts w:ascii="Verdana" w:eastAsia="Times New Roman" w:hAnsi="Verdana" w:cs="Times New Roman"/>
                <w:color w:val="666666"/>
                <w:sz w:val="20"/>
                <w:szCs w:val="20"/>
              </w:rPr>
              <w:br/>
              <w:t>Paul Goble</w:t>
            </w:r>
            <w:r w:rsidRPr="00C53894">
              <w:rPr>
                <w:rFonts w:ascii="Verdana" w:eastAsia="Times New Roman" w:hAnsi="Verdana" w:cs="Times New Roman"/>
                <w:color w:val="666666"/>
                <w:sz w:val="20"/>
                <w:szCs w:val="20"/>
              </w:rPr>
              <w:br/>
              <w:t>World Wisdom, 2010</w:t>
            </w:r>
            <w:r w:rsidRPr="00C53894">
              <w:rPr>
                <w:rFonts w:ascii="Verdana" w:eastAsia="Times New Roman" w:hAnsi="Verdana" w:cs="Times New Roman"/>
                <w:color w:val="666666"/>
                <w:sz w:val="20"/>
                <w:szCs w:val="20"/>
              </w:rPr>
              <w:br/>
              <w:t xml:space="preserve">All ages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Twenty-six traditional stories from the traditions of the Lakota, Pawnee, Mandan, Blackfoot, Cheyenne, Ojibwa, Osage, Kiowa, and other Native American tribes.</w:t>
            </w:r>
          </w:p>
          <w:p w:rsidR="0088398F" w:rsidRDefault="0088398F" w:rsidP="00AC4C7C">
            <w:pPr>
              <w:ind w:right="-720"/>
              <w:rPr>
                <w:sz w:val="24"/>
                <w:szCs w:val="24"/>
              </w:rPr>
            </w:pPr>
          </w:p>
        </w:tc>
        <w:tc>
          <w:tcPr>
            <w:tcW w:w="3600" w:type="dxa"/>
          </w:tcPr>
          <w:p w:rsidR="0088398F" w:rsidRDefault="0088398F" w:rsidP="00AC4C7C">
            <w:pPr>
              <w:ind w:right="-720"/>
              <w:rPr>
                <w:sz w:val="24"/>
                <w:szCs w:val="24"/>
              </w:rPr>
            </w:pPr>
            <w:r>
              <w:rPr>
                <w:noProof/>
              </w:rPr>
              <w:drawing>
                <wp:inline distT="0" distB="0" distL="0" distR="0">
                  <wp:extent cx="1330325" cy="1757680"/>
                  <wp:effectExtent l="19050" t="0" r="3175" b="0"/>
                  <wp:docPr id="32" name="Picture 26" descr="Kohala Kuam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Kohala Kuamo'o"/>
                          <pic:cNvPicPr>
                            <a:picLocks noChangeAspect="1" noChangeArrowheads="1"/>
                          </pic:cNvPicPr>
                        </pic:nvPicPr>
                        <pic:blipFill>
                          <a:blip r:embed="rId75" cstate="print"/>
                          <a:srcRect/>
                          <a:stretch>
                            <a:fillRect/>
                          </a:stretch>
                        </pic:blipFill>
                        <pic:spPr bwMode="auto">
                          <a:xfrm>
                            <a:off x="0" y="0"/>
                            <a:ext cx="1330325" cy="1757680"/>
                          </a:xfrm>
                          <a:prstGeom prst="rect">
                            <a:avLst/>
                          </a:prstGeom>
                          <a:noFill/>
                          <a:ln w="9525">
                            <a:noFill/>
                            <a:miter lim="800000"/>
                            <a:headEnd/>
                            <a:tailEnd/>
                          </a:ln>
                        </pic:spPr>
                      </pic:pic>
                    </a:graphicData>
                  </a:graphic>
                </wp:inline>
              </w:drawing>
            </w:r>
          </w:p>
          <w:p w:rsidR="0088398F" w:rsidRDefault="0088398F" w:rsidP="00AC4C7C">
            <w:pPr>
              <w:ind w:right="-720"/>
              <w:rPr>
                <w:sz w:val="24"/>
                <w:szCs w:val="24"/>
              </w:rPr>
            </w:pPr>
          </w:p>
          <w:p w:rsidR="0088398F" w:rsidRPr="00C53894" w:rsidRDefault="0088398F" w:rsidP="00AC4C7C">
            <w:pPr>
              <w:rPr>
                <w:rFonts w:ascii="Verdana" w:eastAsia="Times New Roman" w:hAnsi="Verdana" w:cs="Times New Roman"/>
                <w:color w:val="666666"/>
                <w:sz w:val="20"/>
                <w:szCs w:val="20"/>
              </w:rPr>
            </w:pPr>
            <w:proofErr w:type="spellStart"/>
            <w:r w:rsidRPr="00C53894">
              <w:rPr>
                <w:rFonts w:ascii="Verdana" w:eastAsia="Times New Roman" w:hAnsi="Verdana" w:cs="Times New Roman"/>
                <w:b/>
                <w:bCs/>
                <w:color w:val="666666"/>
                <w:sz w:val="20"/>
              </w:rPr>
              <w:t>Kohala</w:t>
            </w:r>
            <w:proofErr w:type="spellEnd"/>
            <w:r w:rsidRPr="00C53894">
              <w:rPr>
                <w:rFonts w:ascii="Verdana" w:eastAsia="Times New Roman" w:hAnsi="Verdana" w:cs="Times New Roman"/>
                <w:b/>
                <w:bCs/>
                <w:color w:val="666666"/>
                <w:sz w:val="20"/>
              </w:rPr>
              <w:t xml:space="preserve"> </w:t>
            </w:r>
            <w:proofErr w:type="spellStart"/>
            <w:r w:rsidRPr="00C53894">
              <w:rPr>
                <w:rFonts w:ascii="Verdana" w:eastAsia="Times New Roman" w:hAnsi="Verdana" w:cs="Times New Roman"/>
                <w:b/>
                <w:bCs/>
                <w:color w:val="666666"/>
                <w:sz w:val="20"/>
              </w:rPr>
              <w:t>Kuamo'o</w:t>
            </w:r>
            <w:proofErr w:type="spellEnd"/>
            <w:r w:rsidRPr="00C53894">
              <w:rPr>
                <w:rFonts w:ascii="Verdana" w:eastAsia="Times New Roman" w:hAnsi="Verdana" w:cs="Times New Roman"/>
                <w:b/>
                <w:bCs/>
                <w:color w:val="666666"/>
                <w:sz w:val="20"/>
              </w:rPr>
              <w:t xml:space="preserve">: </w:t>
            </w:r>
            <w:proofErr w:type="spellStart"/>
            <w:r w:rsidRPr="00C53894">
              <w:rPr>
                <w:rFonts w:ascii="Verdana" w:eastAsia="Times New Roman" w:hAnsi="Verdana" w:cs="Times New Roman"/>
                <w:b/>
                <w:bCs/>
                <w:color w:val="666666"/>
                <w:sz w:val="20"/>
              </w:rPr>
              <w:t>Nae'ole's</w:t>
            </w:r>
            <w:proofErr w:type="spellEnd"/>
            <w:r w:rsidRPr="00C53894">
              <w:rPr>
                <w:rFonts w:ascii="Verdana" w:eastAsia="Times New Roman" w:hAnsi="Verdana" w:cs="Times New Roman"/>
                <w:b/>
                <w:bCs/>
                <w:color w:val="666666"/>
                <w:sz w:val="20"/>
              </w:rPr>
              <w:t xml:space="preserve"> Race to Save a King</w:t>
            </w:r>
            <w:r w:rsidRPr="00C53894">
              <w:rPr>
                <w:rFonts w:ascii="Verdana" w:eastAsia="Times New Roman" w:hAnsi="Verdana" w:cs="Times New Roman"/>
                <w:color w:val="666666"/>
                <w:sz w:val="20"/>
                <w:szCs w:val="20"/>
              </w:rPr>
              <w:br/>
            </w:r>
            <w:proofErr w:type="spellStart"/>
            <w:r w:rsidRPr="00C53894">
              <w:rPr>
                <w:rFonts w:ascii="Verdana" w:eastAsia="Times New Roman" w:hAnsi="Verdana" w:cs="Times New Roman"/>
                <w:color w:val="666666"/>
                <w:sz w:val="20"/>
                <w:szCs w:val="20"/>
              </w:rPr>
              <w:t>Kekauleleanae'ole</w:t>
            </w:r>
            <w:proofErr w:type="spellEnd"/>
            <w:r w:rsidRPr="00C53894">
              <w:rPr>
                <w:rFonts w:ascii="Verdana" w:eastAsia="Times New Roman" w:hAnsi="Verdana" w:cs="Times New Roman"/>
                <w:color w:val="666666"/>
                <w:sz w:val="20"/>
                <w:szCs w:val="20"/>
              </w:rPr>
              <w:t xml:space="preserve"> </w:t>
            </w:r>
            <w:proofErr w:type="spellStart"/>
            <w:r w:rsidRPr="00C53894">
              <w:rPr>
                <w:rFonts w:ascii="Verdana" w:eastAsia="Times New Roman" w:hAnsi="Verdana" w:cs="Times New Roman"/>
                <w:color w:val="666666"/>
                <w:sz w:val="20"/>
                <w:szCs w:val="20"/>
              </w:rPr>
              <w:t>Kawai'ae'a</w:t>
            </w:r>
            <w:proofErr w:type="spellEnd"/>
            <w:r w:rsidRPr="00C53894">
              <w:rPr>
                <w:rFonts w:ascii="Verdana" w:eastAsia="Times New Roman" w:hAnsi="Verdana" w:cs="Times New Roman"/>
                <w:color w:val="666666"/>
                <w:sz w:val="20"/>
                <w:szCs w:val="20"/>
              </w:rPr>
              <w:t xml:space="preserve"> </w:t>
            </w:r>
            <w:r w:rsidRPr="00C53894">
              <w:rPr>
                <w:rFonts w:ascii="Verdana" w:eastAsia="Times New Roman" w:hAnsi="Verdana" w:cs="Times New Roman"/>
                <w:color w:val="666666"/>
                <w:sz w:val="20"/>
                <w:szCs w:val="20"/>
              </w:rPr>
              <w:br/>
              <w:t xml:space="preserve">Illustrated by Aaron </w:t>
            </w:r>
            <w:proofErr w:type="spellStart"/>
            <w:r w:rsidRPr="00C53894">
              <w:rPr>
                <w:rFonts w:ascii="Verdana" w:eastAsia="Times New Roman" w:hAnsi="Verdana" w:cs="Times New Roman"/>
                <w:color w:val="666666"/>
                <w:sz w:val="20"/>
                <w:szCs w:val="20"/>
              </w:rPr>
              <w:t>Kawai'ae'a</w:t>
            </w:r>
            <w:proofErr w:type="spellEnd"/>
            <w:r w:rsidRPr="00C53894">
              <w:rPr>
                <w:rFonts w:ascii="Verdana" w:eastAsia="Times New Roman" w:hAnsi="Verdana" w:cs="Times New Roman"/>
                <w:color w:val="666666"/>
                <w:sz w:val="20"/>
                <w:szCs w:val="20"/>
              </w:rPr>
              <w:br/>
            </w:r>
            <w:proofErr w:type="spellStart"/>
            <w:r w:rsidRPr="00C53894">
              <w:rPr>
                <w:rFonts w:ascii="Verdana" w:eastAsia="Times New Roman" w:hAnsi="Verdana" w:cs="Times New Roman"/>
                <w:color w:val="666666"/>
                <w:sz w:val="20"/>
                <w:szCs w:val="20"/>
              </w:rPr>
              <w:t>Kamehameha</w:t>
            </w:r>
            <w:proofErr w:type="spellEnd"/>
            <w:r w:rsidRPr="00C53894">
              <w:rPr>
                <w:rFonts w:ascii="Verdana" w:eastAsia="Times New Roman" w:hAnsi="Verdana" w:cs="Times New Roman"/>
                <w:color w:val="666666"/>
                <w:sz w:val="20"/>
                <w:szCs w:val="20"/>
              </w:rPr>
              <w:t xml:space="preserve"> Publishing, 2011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 xml:space="preserve">All ages When a prophecy proclaims that the unborn </w:t>
            </w:r>
            <w:proofErr w:type="spellStart"/>
            <w:r w:rsidRPr="00C53894">
              <w:rPr>
                <w:rFonts w:ascii="Verdana" w:eastAsia="Times New Roman" w:hAnsi="Verdana" w:cs="Times New Roman"/>
                <w:color w:val="666666"/>
                <w:sz w:val="20"/>
                <w:szCs w:val="20"/>
              </w:rPr>
              <w:t>Kamehameha</w:t>
            </w:r>
            <w:proofErr w:type="spellEnd"/>
            <w:r w:rsidRPr="00C53894">
              <w:rPr>
                <w:rFonts w:ascii="Verdana" w:eastAsia="Times New Roman" w:hAnsi="Verdana" w:cs="Times New Roman"/>
                <w:color w:val="666666"/>
                <w:sz w:val="20"/>
                <w:szCs w:val="20"/>
              </w:rPr>
              <w:t xml:space="preserve"> would grow to overshadow the ruling chiefs, his life from birth is in danger. </w:t>
            </w:r>
            <w:proofErr w:type="spellStart"/>
            <w:r w:rsidRPr="00C53894">
              <w:rPr>
                <w:rFonts w:ascii="Verdana" w:eastAsia="Times New Roman" w:hAnsi="Verdana" w:cs="Times New Roman"/>
                <w:color w:val="666666"/>
                <w:sz w:val="20"/>
                <w:szCs w:val="20"/>
              </w:rPr>
              <w:t>Nae‘ole</w:t>
            </w:r>
            <w:proofErr w:type="spellEnd"/>
            <w:r w:rsidRPr="00C53894">
              <w:rPr>
                <w:rFonts w:ascii="Verdana" w:eastAsia="Times New Roman" w:hAnsi="Verdana" w:cs="Times New Roman"/>
                <w:color w:val="666666"/>
                <w:sz w:val="20"/>
                <w:szCs w:val="20"/>
              </w:rPr>
              <w:t xml:space="preserve">, the trusted chiefly attendant of </w:t>
            </w:r>
            <w:proofErr w:type="spellStart"/>
            <w:r w:rsidRPr="00C53894">
              <w:rPr>
                <w:rFonts w:ascii="Verdana" w:eastAsia="Times New Roman" w:hAnsi="Verdana" w:cs="Times New Roman"/>
                <w:color w:val="666666"/>
                <w:sz w:val="20"/>
                <w:szCs w:val="20"/>
              </w:rPr>
              <w:t>Kamehameha’s</w:t>
            </w:r>
            <w:proofErr w:type="spellEnd"/>
            <w:r w:rsidRPr="00C53894">
              <w:rPr>
                <w:rFonts w:ascii="Verdana" w:eastAsia="Times New Roman" w:hAnsi="Verdana" w:cs="Times New Roman"/>
                <w:color w:val="666666"/>
                <w:sz w:val="20"/>
                <w:szCs w:val="20"/>
              </w:rPr>
              <w:t xml:space="preserve"> mother, races across </w:t>
            </w:r>
            <w:proofErr w:type="spellStart"/>
            <w:r w:rsidRPr="00C53894">
              <w:rPr>
                <w:rFonts w:ascii="Verdana" w:eastAsia="Times New Roman" w:hAnsi="Verdana" w:cs="Times New Roman"/>
                <w:color w:val="666666"/>
                <w:sz w:val="20"/>
                <w:szCs w:val="20"/>
              </w:rPr>
              <w:t>Kohala</w:t>
            </w:r>
            <w:proofErr w:type="spellEnd"/>
            <w:r w:rsidRPr="00C53894">
              <w:rPr>
                <w:rFonts w:ascii="Verdana" w:eastAsia="Times New Roman" w:hAnsi="Verdana" w:cs="Times New Roman"/>
                <w:color w:val="666666"/>
                <w:sz w:val="20"/>
                <w:szCs w:val="20"/>
              </w:rPr>
              <w:t xml:space="preserve"> to save the infant </w:t>
            </w:r>
            <w:proofErr w:type="spellStart"/>
            <w:r w:rsidRPr="00C53894">
              <w:rPr>
                <w:rFonts w:ascii="Verdana" w:eastAsia="Times New Roman" w:hAnsi="Verdana" w:cs="Times New Roman"/>
                <w:color w:val="666666"/>
                <w:sz w:val="20"/>
                <w:szCs w:val="20"/>
              </w:rPr>
              <w:t>Kamehameha</w:t>
            </w:r>
            <w:proofErr w:type="spellEnd"/>
            <w:r w:rsidRPr="00C53894">
              <w:rPr>
                <w:rFonts w:ascii="Verdana" w:eastAsia="Times New Roman" w:hAnsi="Verdana" w:cs="Times New Roman"/>
                <w:color w:val="666666"/>
                <w:sz w:val="20"/>
                <w:szCs w:val="20"/>
              </w:rPr>
              <w:t xml:space="preserve">. The first printing of </w:t>
            </w:r>
            <w:proofErr w:type="spellStart"/>
            <w:r w:rsidRPr="00C53894">
              <w:rPr>
                <w:rFonts w:ascii="Verdana" w:eastAsia="Times New Roman" w:hAnsi="Verdana" w:cs="Times New Roman"/>
                <w:i/>
                <w:iCs/>
                <w:color w:val="666666"/>
                <w:sz w:val="20"/>
              </w:rPr>
              <w:t>Kohala</w:t>
            </w:r>
            <w:proofErr w:type="spellEnd"/>
            <w:r w:rsidRPr="00C53894">
              <w:rPr>
                <w:rFonts w:ascii="Verdana" w:eastAsia="Times New Roman" w:hAnsi="Verdana" w:cs="Times New Roman"/>
                <w:i/>
                <w:iCs/>
                <w:color w:val="666666"/>
                <w:sz w:val="20"/>
              </w:rPr>
              <w:t xml:space="preserve"> </w:t>
            </w:r>
            <w:proofErr w:type="spellStart"/>
            <w:r w:rsidRPr="00C53894">
              <w:rPr>
                <w:rFonts w:ascii="Verdana" w:eastAsia="Times New Roman" w:hAnsi="Verdana" w:cs="Times New Roman"/>
                <w:i/>
                <w:iCs/>
                <w:color w:val="666666"/>
                <w:sz w:val="20"/>
              </w:rPr>
              <w:t>Kuamo‘o</w:t>
            </w:r>
            <w:proofErr w:type="spellEnd"/>
            <w:r w:rsidRPr="00C53894">
              <w:rPr>
                <w:rFonts w:ascii="Verdana" w:eastAsia="Times New Roman" w:hAnsi="Verdana" w:cs="Times New Roman"/>
                <w:i/>
                <w:iCs/>
                <w:color w:val="666666"/>
                <w:sz w:val="20"/>
              </w:rPr>
              <w:t xml:space="preserve">: </w:t>
            </w:r>
            <w:proofErr w:type="spellStart"/>
            <w:r w:rsidRPr="00C53894">
              <w:rPr>
                <w:rFonts w:ascii="Verdana" w:eastAsia="Times New Roman" w:hAnsi="Verdana" w:cs="Times New Roman"/>
                <w:i/>
                <w:iCs/>
                <w:color w:val="666666"/>
                <w:sz w:val="20"/>
              </w:rPr>
              <w:t>Nae‘ole’s</w:t>
            </w:r>
            <w:proofErr w:type="spellEnd"/>
            <w:r w:rsidRPr="00C53894">
              <w:rPr>
                <w:rFonts w:ascii="Verdana" w:eastAsia="Times New Roman" w:hAnsi="Verdana" w:cs="Times New Roman"/>
                <w:i/>
                <w:iCs/>
                <w:color w:val="666666"/>
                <w:sz w:val="20"/>
              </w:rPr>
              <w:t xml:space="preserve"> Race to Save a King</w:t>
            </w:r>
            <w:r w:rsidRPr="00C53894">
              <w:rPr>
                <w:rFonts w:ascii="Verdana" w:eastAsia="Times New Roman" w:hAnsi="Verdana" w:cs="Times New Roman"/>
                <w:color w:val="666666"/>
                <w:sz w:val="20"/>
                <w:szCs w:val="20"/>
              </w:rPr>
              <w:t xml:space="preserve"> commemorates the 200-year anniversary of </w:t>
            </w:r>
            <w:proofErr w:type="spellStart"/>
            <w:r w:rsidRPr="00C53894">
              <w:rPr>
                <w:rFonts w:ascii="Verdana" w:eastAsia="Times New Roman" w:hAnsi="Verdana" w:cs="Times New Roman"/>
                <w:color w:val="666666"/>
                <w:sz w:val="20"/>
                <w:szCs w:val="20"/>
              </w:rPr>
              <w:t>Kamehameha’s</w:t>
            </w:r>
            <w:proofErr w:type="spellEnd"/>
            <w:r w:rsidRPr="00C53894">
              <w:rPr>
                <w:rFonts w:ascii="Verdana" w:eastAsia="Times New Roman" w:hAnsi="Verdana" w:cs="Times New Roman"/>
                <w:color w:val="666666"/>
                <w:sz w:val="20"/>
                <w:szCs w:val="20"/>
              </w:rPr>
              <w:t xml:space="preserve"> unification of the Hawaiian Islands under one rule in 1810.</w:t>
            </w:r>
          </w:p>
          <w:p w:rsidR="0088398F" w:rsidRDefault="0088398F" w:rsidP="00AC4C7C">
            <w:pPr>
              <w:ind w:right="-720"/>
              <w:rPr>
                <w:sz w:val="24"/>
                <w:szCs w:val="24"/>
              </w:rPr>
            </w:pPr>
          </w:p>
        </w:tc>
      </w:tr>
      <w:tr w:rsidR="0088398F" w:rsidTr="0088398F">
        <w:tc>
          <w:tcPr>
            <w:tcW w:w="3798" w:type="dxa"/>
          </w:tcPr>
          <w:p w:rsidR="0088398F" w:rsidRDefault="0088398F" w:rsidP="00AC4C7C">
            <w:pPr>
              <w:ind w:right="-720"/>
              <w:rPr>
                <w:sz w:val="24"/>
                <w:szCs w:val="24"/>
              </w:rPr>
            </w:pPr>
          </w:p>
          <w:p w:rsidR="0088398F" w:rsidRDefault="0088398F" w:rsidP="00AC4C7C">
            <w:pPr>
              <w:ind w:right="-720"/>
              <w:rPr>
                <w:sz w:val="24"/>
                <w:szCs w:val="24"/>
              </w:rPr>
            </w:pPr>
            <w:r>
              <w:rPr>
                <w:noProof/>
              </w:rPr>
              <w:drawing>
                <wp:inline distT="0" distB="0" distL="0" distR="0">
                  <wp:extent cx="1330325" cy="1710055"/>
                  <wp:effectExtent l="19050" t="0" r="3175" b="0"/>
                  <wp:docPr id="34" name="Picture 29" descr="Salty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altypie"/>
                          <pic:cNvPicPr>
                            <a:picLocks noChangeAspect="1" noChangeArrowheads="1"/>
                          </pic:cNvPicPr>
                        </pic:nvPicPr>
                        <pic:blipFill>
                          <a:blip r:embed="rId76" cstate="print"/>
                          <a:srcRect/>
                          <a:stretch>
                            <a:fillRect/>
                          </a:stretch>
                        </pic:blipFill>
                        <pic:spPr bwMode="auto">
                          <a:xfrm>
                            <a:off x="0" y="0"/>
                            <a:ext cx="1330325" cy="1710055"/>
                          </a:xfrm>
                          <a:prstGeom prst="rect">
                            <a:avLst/>
                          </a:prstGeom>
                          <a:noFill/>
                          <a:ln w="9525">
                            <a:noFill/>
                            <a:miter lim="800000"/>
                            <a:headEnd/>
                            <a:tailEnd/>
                          </a:ln>
                        </pic:spPr>
                      </pic:pic>
                    </a:graphicData>
                  </a:graphic>
                </wp:inline>
              </w:drawing>
            </w:r>
          </w:p>
          <w:p w:rsidR="0088398F" w:rsidRPr="00C53894" w:rsidRDefault="0088398F" w:rsidP="00AC4C7C">
            <w:pPr>
              <w:rPr>
                <w:rFonts w:ascii="Verdana" w:eastAsia="Times New Roman" w:hAnsi="Verdana" w:cs="Times New Roman"/>
                <w:color w:val="666666"/>
                <w:sz w:val="20"/>
                <w:szCs w:val="20"/>
              </w:rPr>
            </w:pPr>
            <w:proofErr w:type="spellStart"/>
            <w:r w:rsidRPr="00C53894">
              <w:rPr>
                <w:rFonts w:ascii="Verdana" w:eastAsia="Times New Roman" w:hAnsi="Verdana" w:cs="Times New Roman"/>
                <w:b/>
                <w:bCs/>
                <w:color w:val="666666"/>
                <w:sz w:val="20"/>
              </w:rPr>
              <w:t>Saltypie</w:t>
            </w:r>
            <w:proofErr w:type="spellEnd"/>
            <w:r w:rsidRPr="00C53894">
              <w:rPr>
                <w:rFonts w:ascii="Verdana" w:eastAsia="Times New Roman" w:hAnsi="Verdana" w:cs="Times New Roman"/>
                <w:b/>
                <w:bCs/>
                <w:color w:val="666666"/>
                <w:sz w:val="20"/>
              </w:rPr>
              <w:t xml:space="preserve"> : a Choctaw Journey </w:t>
            </w:r>
            <w:r w:rsidRPr="00C53894">
              <w:rPr>
                <w:rFonts w:ascii="Verdana" w:eastAsia="Times New Roman" w:hAnsi="Verdana" w:cs="Times New Roman"/>
                <w:b/>
                <w:bCs/>
                <w:color w:val="666666"/>
                <w:sz w:val="20"/>
                <w:szCs w:val="20"/>
              </w:rPr>
              <w:br/>
            </w:r>
            <w:r w:rsidRPr="00C53894">
              <w:rPr>
                <w:rFonts w:ascii="Verdana" w:eastAsia="Times New Roman" w:hAnsi="Verdana" w:cs="Times New Roman"/>
                <w:b/>
                <w:bCs/>
                <w:color w:val="666666"/>
                <w:sz w:val="20"/>
              </w:rPr>
              <w:t>from Darkness into Light</w:t>
            </w:r>
            <w:r w:rsidRPr="00C53894">
              <w:rPr>
                <w:rFonts w:ascii="Verdana" w:eastAsia="Times New Roman" w:hAnsi="Verdana" w:cs="Times New Roman"/>
                <w:color w:val="666666"/>
                <w:sz w:val="20"/>
                <w:szCs w:val="20"/>
              </w:rPr>
              <w:br/>
              <w:t>Tim Tingle</w:t>
            </w:r>
            <w:r w:rsidRPr="00C53894">
              <w:rPr>
                <w:rFonts w:ascii="Verdana" w:eastAsia="Times New Roman" w:hAnsi="Verdana" w:cs="Times New Roman"/>
                <w:color w:val="666666"/>
                <w:sz w:val="20"/>
                <w:szCs w:val="20"/>
              </w:rPr>
              <w:br/>
            </w:r>
            <w:proofErr w:type="spellStart"/>
            <w:r w:rsidRPr="00C53894">
              <w:rPr>
                <w:rFonts w:ascii="Verdana" w:eastAsia="Times New Roman" w:hAnsi="Verdana" w:cs="Times New Roman"/>
                <w:color w:val="666666"/>
                <w:sz w:val="20"/>
                <w:szCs w:val="20"/>
              </w:rPr>
              <w:t>Cinco</w:t>
            </w:r>
            <w:proofErr w:type="spellEnd"/>
            <w:r w:rsidRPr="00C53894">
              <w:rPr>
                <w:rFonts w:ascii="Verdana" w:eastAsia="Times New Roman" w:hAnsi="Verdana" w:cs="Times New Roman"/>
                <w:color w:val="666666"/>
                <w:sz w:val="20"/>
                <w:szCs w:val="20"/>
              </w:rPr>
              <w:t xml:space="preserve"> </w:t>
            </w:r>
            <w:proofErr w:type="spellStart"/>
            <w:r w:rsidRPr="00C53894">
              <w:rPr>
                <w:rFonts w:ascii="Verdana" w:eastAsia="Times New Roman" w:hAnsi="Verdana" w:cs="Times New Roman"/>
                <w:color w:val="666666"/>
                <w:sz w:val="20"/>
                <w:szCs w:val="20"/>
              </w:rPr>
              <w:t>Puntos</w:t>
            </w:r>
            <w:proofErr w:type="spellEnd"/>
            <w:r w:rsidRPr="00C53894">
              <w:rPr>
                <w:rFonts w:ascii="Verdana" w:eastAsia="Times New Roman" w:hAnsi="Verdana" w:cs="Times New Roman"/>
                <w:color w:val="666666"/>
                <w:sz w:val="20"/>
                <w:szCs w:val="20"/>
              </w:rPr>
              <w:t xml:space="preserve"> Press, 2010</w:t>
            </w:r>
            <w:r w:rsidRPr="00C53894">
              <w:rPr>
                <w:rFonts w:ascii="Verdana" w:eastAsia="Times New Roman" w:hAnsi="Verdana" w:cs="Times New Roman"/>
                <w:color w:val="666666"/>
                <w:sz w:val="20"/>
                <w:szCs w:val="20"/>
              </w:rPr>
              <w:br/>
              <w:t xml:space="preserve">Ages 8 to 12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 xml:space="preserve">Choctaw author Tim Tingle tells the story of his </w:t>
            </w:r>
            <w:proofErr w:type="spellStart"/>
            <w:r w:rsidRPr="00C53894">
              <w:rPr>
                <w:rFonts w:ascii="Verdana" w:eastAsia="Times New Roman" w:hAnsi="Verdana" w:cs="Times New Roman"/>
                <w:color w:val="666666"/>
                <w:sz w:val="20"/>
                <w:szCs w:val="20"/>
              </w:rPr>
              <w:t>famly's</w:t>
            </w:r>
            <w:proofErr w:type="spellEnd"/>
            <w:r w:rsidRPr="00C53894">
              <w:rPr>
                <w:rFonts w:ascii="Verdana" w:eastAsia="Times New Roman" w:hAnsi="Verdana" w:cs="Times New Roman"/>
                <w:color w:val="666666"/>
                <w:sz w:val="20"/>
                <w:szCs w:val="20"/>
              </w:rPr>
              <w:t xml:space="preserve"> move from </w:t>
            </w:r>
            <w:proofErr w:type="spellStart"/>
            <w:r w:rsidRPr="00C53894">
              <w:rPr>
                <w:rFonts w:ascii="Verdana" w:eastAsia="Times New Roman" w:hAnsi="Verdana" w:cs="Times New Roman"/>
                <w:color w:val="666666"/>
                <w:sz w:val="20"/>
                <w:szCs w:val="20"/>
              </w:rPr>
              <w:t>Oklahome</w:t>
            </w:r>
            <w:proofErr w:type="spellEnd"/>
            <w:r w:rsidRPr="00C53894">
              <w:rPr>
                <w:rFonts w:ascii="Verdana" w:eastAsia="Times New Roman" w:hAnsi="Verdana" w:cs="Times New Roman"/>
                <w:color w:val="666666"/>
                <w:sz w:val="20"/>
                <w:szCs w:val="20"/>
              </w:rPr>
              <w:t xml:space="preserve"> Choctaw country to </w:t>
            </w:r>
            <w:r w:rsidRPr="00C53894">
              <w:rPr>
                <w:rFonts w:ascii="Verdana" w:eastAsia="Times New Roman" w:hAnsi="Verdana" w:cs="Times New Roman"/>
                <w:color w:val="666666"/>
                <w:sz w:val="20"/>
                <w:szCs w:val="20"/>
              </w:rPr>
              <w:lastRenderedPageBreak/>
              <w:t xml:space="preserve">Pasadena, Texas. Spanning fifty years, the book describes the problems </w:t>
            </w:r>
            <w:proofErr w:type="spellStart"/>
            <w:r w:rsidRPr="00C53894">
              <w:rPr>
                <w:rFonts w:ascii="Verdana" w:eastAsia="Times New Roman" w:hAnsi="Verdana" w:cs="Times New Roman"/>
                <w:color w:val="666666"/>
                <w:sz w:val="20"/>
                <w:szCs w:val="20"/>
              </w:rPr>
              <w:t>encounted</w:t>
            </w:r>
            <w:proofErr w:type="spellEnd"/>
            <w:r w:rsidRPr="00C53894">
              <w:rPr>
                <w:rFonts w:ascii="Verdana" w:eastAsia="Times New Roman" w:hAnsi="Verdana" w:cs="Times New Roman"/>
                <w:color w:val="666666"/>
                <w:sz w:val="20"/>
                <w:szCs w:val="20"/>
              </w:rPr>
              <w:t xml:space="preserve"> by his Choctaw grandmother from her orphan days at an Indian boarding school to hardships she met at her new home on the Texas </w:t>
            </w:r>
            <w:proofErr w:type="spellStart"/>
            <w:r w:rsidRPr="00C53894">
              <w:rPr>
                <w:rFonts w:ascii="Verdana" w:eastAsia="Times New Roman" w:hAnsi="Verdana" w:cs="Times New Roman"/>
                <w:color w:val="666666"/>
                <w:sz w:val="20"/>
                <w:szCs w:val="20"/>
              </w:rPr>
              <w:t>Gult</w:t>
            </w:r>
            <w:proofErr w:type="spellEnd"/>
            <w:r w:rsidRPr="00C53894">
              <w:rPr>
                <w:rFonts w:ascii="Verdana" w:eastAsia="Times New Roman" w:hAnsi="Verdana" w:cs="Times New Roman"/>
                <w:color w:val="666666"/>
                <w:sz w:val="20"/>
                <w:szCs w:val="20"/>
              </w:rPr>
              <w:t xml:space="preserve"> Coast. It is the story of one family's efforts to honor the past while struggling to gain a foothold in modern America.</w:t>
            </w:r>
          </w:p>
          <w:p w:rsidR="0088398F" w:rsidRDefault="0088398F" w:rsidP="00AC4C7C">
            <w:pPr>
              <w:ind w:right="-720"/>
              <w:rPr>
                <w:sz w:val="24"/>
                <w:szCs w:val="24"/>
              </w:rPr>
            </w:pPr>
          </w:p>
        </w:tc>
        <w:tc>
          <w:tcPr>
            <w:tcW w:w="3420" w:type="dxa"/>
          </w:tcPr>
          <w:p w:rsidR="0088398F" w:rsidRDefault="0088398F" w:rsidP="00AC4C7C">
            <w:pPr>
              <w:ind w:right="-720"/>
              <w:rPr>
                <w:sz w:val="24"/>
                <w:szCs w:val="24"/>
              </w:rPr>
            </w:pPr>
            <w:r>
              <w:rPr>
                <w:noProof/>
              </w:rPr>
              <w:lastRenderedPageBreak/>
              <w:drawing>
                <wp:inline distT="0" distB="0" distL="0" distR="0">
                  <wp:extent cx="1330325" cy="1365885"/>
                  <wp:effectExtent l="19050" t="0" r="3175" b="0"/>
                  <wp:docPr id="37" name="Picture 32" descr="Caribou Feed Our So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ribou Feed Our Soul"/>
                          <pic:cNvPicPr>
                            <a:picLocks noChangeAspect="1" noChangeArrowheads="1"/>
                          </pic:cNvPicPr>
                        </pic:nvPicPr>
                        <pic:blipFill>
                          <a:blip r:embed="rId77" cstate="print"/>
                          <a:srcRect/>
                          <a:stretch>
                            <a:fillRect/>
                          </a:stretch>
                        </pic:blipFill>
                        <pic:spPr bwMode="auto">
                          <a:xfrm>
                            <a:off x="0" y="0"/>
                            <a:ext cx="1330325" cy="1365885"/>
                          </a:xfrm>
                          <a:prstGeom prst="rect">
                            <a:avLst/>
                          </a:prstGeom>
                          <a:noFill/>
                          <a:ln w="9525">
                            <a:noFill/>
                            <a:miter lim="800000"/>
                            <a:headEnd/>
                            <a:tailEnd/>
                          </a:ln>
                        </pic:spPr>
                      </pic:pic>
                    </a:graphicData>
                  </a:graphic>
                </wp:inline>
              </w:drawing>
            </w:r>
          </w:p>
          <w:p w:rsidR="0088398F" w:rsidRPr="00C53894" w:rsidRDefault="0088398F" w:rsidP="00AC4C7C">
            <w:pPr>
              <w:rPr>
                <w:rFonts w:ascii="Verdana" w:eastAsia="Times New Roman" w:hAnsi="Verdana" w:cs="Times New Roman"/>
                <w:color w:val="666666"/>
                <w:sz w:val="20"/>
                <w:szCs w:val="20"/>
              </w:rPr>
            </w:pPr>
            <w:r w:rsidRPr="00C53894">
              <w:rPr>
                <w:rFonts w:ascii="Verdana" w:eastAsia="Times New Roman" w:hAnsi="Verdana" w:cs="Times New Roman"/>
                <w:b/>
                <w:bCs/>
                <w:color w:val="666666"/>
                <w:sz w:val="20"/>
              </w:rPr>
              <w:t>Caribou Feed Our Soul: '</w:t>
            </w:r>
            <w:proofErr w:type="spellStart"/>
            <w:r w:rsidRPr="00C53894">
              <w:rPr>
                <w:rFonts w:ascii="Verdana" w:eastAsia="Times New Roman" w:hAnsi="Verdana" w:cs="Times New Roman"/>
                <w:b/>
                <w:bCs/>
                <w:color w:val="666666"/>
                <w:sz w:val="20"/>
              </w:rPr>
              <w:t>étthén</w:t>
            </w:r>
            <w:proofErr w:type="spellEnd"/>
            <w:r w:rsidRPr="00C53894">
              <w:rPr>
                <w:rFonts w:ascii="Verdana" w:eastAsia="Times New Roman" w:hAnsi="Verdana" w:cs="Times New Roman"/>
                <w:b/>
                <w:bCs/>
                <w:color w:val="666666"/>
                <w:sz w:val="20"/>
              </w:rPr>
              <w:t xml:space="preserve"> </w:t>
            </w:r>
            <w:proofErr w:type="spellStart"/>
            <w:r w:rsidRPr="00C53894">
              <w:rPr>
                <w:rFonts w:ascii="Verdana" w:eastAsia="Times New Roman" w:hAnsi="Verdana" w:cs="Times New Roman"/>
                <w:b/>
                <w:bCs/>
                <w:color w:val="666666"/>
                <w:sz w:val="20"/>
              </w:rPr>
              <w:t>bet'á</w:t>
            </w:r>
            <w:proofErr w:type="spellEnd"/>
            <w:r w:rsidRPr="00C53894">
              <w:rPr>
                <w:rFonts w:ascii="Verdana" w:eastAsia="Times New Roman" w:hAnsi="Verdana" w:cs="Times New Roman"/>
                <w:b/>
                <w:bCs/>
                <w:color w:val="666666"/>
                <w:sz w:val="20"/>
              </w:rPr>
              <w:t xml:space="preserve"> </w:t>
            </w:r>
            <w:proofErr w:type="spellStart"/>
            <w:r w:rsidRPr="00C53894">
              <w:rPr>
                <w:rFonts w:ascii="Verdana" w:eastAsia="Times New Roman" w:hAnsi="Verdana" w:cs="Times New Roman"/>
                <w:b/>
                <w:bCs/>
                <w:color w:val="666666"/>
                <w:sz w:val="20"/>
              </w:rPr>
              <w:t>dághídda</w:t>
            </w:r>
            <w:proofErr w:type="spellEnd"/>
            <w:r w:rsidRPr="00C53894">
              <w:rPr>
                <w:rFonts w:ascii="Verdana" w:eastAsia="Times New Roman" w:hAnsi="Verdana" w:cs="Times New Roman"/>
                <w:color w:val="666666"/>
                <w:sz w:val="20"/>
                <w:szCs w:val="20"/>
              </w:rPr>
              <w:br/>
              <w:t xml:space="preserve">Pete </w:t>
            </w:r>
            <w:proofErr w:type="spellStart"/>
            <w:r w:rsidRPr="00C53894">
              <w:rPr>
                <w:rFonts w:ascii="Verdana" w:eastAsia="Times New Roman" w:hAnsi="Verdana" w:cs="Times New Roman"/>
                <w:color w:val="666666"/>
                <w:sz w:val="20"/>
                <w:szCs w:val="20"/>
              </w:rPr>
              <w:t>Enzoe</w:t>
            </w:r>
            <w:proofErr w:type="spellEnd"/>
            <w:r w:rsidRPr="00C53894">
              <w:rPr>
                <w:rFonts w:ascii="Verdana" w:eastAsia="Times New Roman" w:hAnsi="Verdana" w:cs="Times New Roman"/>
                <w:color w:val="666666"/>
                <w:sz w:val="20"/>
                <w:szCs w:val="20"/>
              </w:rPr>
              <w:br/>
              <w:t>Fifth House, 2010</w:t>
            </w:r>
            <w:r w:rsidRPr="00C53894">
              <w:rPr>
                <w:rFonts w:ascii="Verdana" w:eastAsia="Times New Roman" w:hAnsi="Verdana" w:cs="Times New Roman"/>
                <w:color w:val="666666"/>
                <w:sz w:val="20"/>
                <w:szCs w:val="20"/>
              </w:rPr>
              <w:br/>
              <w:t xml:space="preserve">Ages 8 to 12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 xml:space="preserve">Pete </w:t>
            </w:r>
            <w:proofErr w:type="spellStart"/>
            <w:r w:rsidRPr="00C53894">
              <w:rPr>
                <w:rFonts w:ascii="Verdana" w:eastAsia="Times New Roman" w:hAnsi="Verdana" w:cs="Times New Roman"/>
                <w:color w:val="666666"/>
                <w:sz w:val="20"/>
                <w:szCs w:val="20"/>
              </w:rPr>
              <w:t>Enzoe</w:t>
            </w:r>
            <w:proofErr w:type="spellEnd"/>
            <w:r w:rsidRPr="00C53894">
              <w:rPr>
                <w:rFonts w:ascii="Verdana" w:eastAsia="Times New Roman" w:hAnsi="Verdana" w:cs="Times New Roman"/>
                <w:color w:val="666666"/>
                <w:sz w:val="20"/>
                <w:szCs w:val="20"/>
              </w:rPr>
              <w:t xml:space="preserve"> is Chipewyan </w:t>
            </w:r>
            <w:proofErr w:type="spellStart"/>
            <w:r w:rsidRPr="00C53894">
              <w:rPr>
                <w:rFonts w:ascii="Verdana" w:eastAsia="Times New Roman" w:hAnsi="Verdana" w:cs="Times New Roman"/>
                <w:color w:val="666666"/>
                <w:sz w:val="20"/>
                <w:szCs w:val="20"/>
              </w:rPr>
              <w:t>Dene</w:t>
            </w:r>
            <w:proofErr w:type="spellEnd"/>
            <w:r w:rsidRPr="00C53894">
              <w:rPr>
                <w:rFonts w:ascii="Verdana" w:eastAsia="Times New Roman" w:hAnsi="Verdana" w:cs="Times New Roman"/>
                <w:color w:val="666666"/>
                <w:sz w:val="20"/>
                <w:szCs w:val="20"/>
              </w:rPr>
              <w:t xml:space="preserve"> from </w:t>
            </w:r>
            <w:proofErr w:type="spellStart"/>
            <w:r w:rsidRPr="00C53894">
              <w:rPr>
                <w:rFonts w:ascii="Verdana" w:eastAsia="Times New Roman" w:hAnsi="Verdana" w:cs="Times New Roman"/>
                <w:color w:val="666666"/>
                <w:sz w:val="20"/>
                <w:szCs w:val="20"/>
              </w:rPr>
              <w:t>Lutsel</w:t>
            </w:r>
            <w:proofErr w:type="spellEnd"/>
            <w:r w:rsidRPr="00C53894">
              <w:rPr>
                <w:rFonts w:ascii="Verdana" w:eastAsia="Times New Roman" w:hAnsi="Verdana" w:cs="Times New Roman"/>
                <w:color w:val="666666"/>
                <w:sz w:val="20"/>
                <w:szCs w:val="20"/>
              </w:rPr>
              <w:t xml:space="preserve"> </w:t>
            </w:r>
            <w:proofErr w:type="spellStart"/>
            <w:r w:rsidRPr="00C53894">
              <w:rPr>
                <w:rFonts w:ascii="Verdana" w:eastAsia="Times New Roman" w:hAnsi="Verdana" w:cs="Times New Roman"/>
                <w:color w:val="666666"/>
                <w:sz w:val="20"/>
                <w:szCs w:val="20"/>
              </w:rPr>
              <w:t>K’e</w:t>
            </w:r>
            <w:proofErr w:type="spellEnd"/>
            <w:r w:rsidRPr="00C53894">
              <w:rPr>
                <w:rFonts w:ascii="Verdana" w:eastAsia="Times New Roman" w:hAnsi="Verdana" w:cs="Times New Roman"/>
                <w:color w:val="666666"/>
                <w:sz w:val="20"/>
                <w:szCs w:val="20"/>
              </w:rPr>
              <w:t xml:space="preserve">, Northwest Territories, on the East Arm of Great Slave Lake. He is a hunter, fisher, and trapper. He sees his role in life as protector of the caribou and spends </w:t>
            </w:r>
            <w:r w:rsidRPr="00C53894">
              <w:rPr>
                <w:rFonts w:ascii="Verdana" w:eastAsia="Times New Roman" w:hAnsi="Verdana" w:cs="Times New Roman"/>
                <w:color w:val="666666"/>
                <w:sz w:val="20"/>
                <w:szCs w:val="20"/>
              </w:rPr>
              <w:lastRenderedPageBreak/>
              <w:t xml:space="preserve">much of his time “reading” the land as he travels his peoples’ traditional areas. Pete also helps scientists to monitor the herd’s health and migration. </w:t>
            </w:r>
          </w:p>
          <w:p w:rsidR="0088398F" w:rsidRDefault="0088398F" w:rsidP="00AC4C7C">
            <w:pPr>
              <w:ind w:right="-720"/>
              <w:rPr>
                <w:sz w:val="24"/>
                <w:szCs w:val="24"/>
              </w:rPr>
            </w:pPr>
            <w:r w:rsidRPr="00C53894">
              <w:rPr>
                <w:rFonts w:ascii="Verdana" w:eastAsia="Times New Roman" w:hAnsi="Verdana" w:cs="Times New Roman"/>
                <w:color w:val="666666"/>
                <w:sz w:val="20"/>
                <w:szCs w:val="20"/>
              </w:rPr>
              <w:t xml:space="preserve">In </w:t>
            </w:r>
            <w:r w:rsidRPr="00C53894">
              <w:rPr>
                <w:rFonts w:ascii="Verdana" w:eastAsia="Times New Roman" w:hAnsi="Verdana" w:cs="Times New Roman"/>
                <w:i/>
                <w:iCs/>
                <w:color w:val="666666"/>
                <w:sz w:val="20"/>
              </w:rPr>
              <w:t>The Caribou Feed Our Soul,</w:t>
            </w:r>
            <w:r w:rsidRPr="00C53894">
              <w:rPr>
                <w:rFonts w:ascii="Verdana" w:eastAsia="Times New Roman" w:hAnsi="Verdana" w:cs="Times New Roman"/>
                <w:color w:val="666666"/>
                <w:sz w:val="20"/>
                <w:szCs w:val="20"/>
              </w:rPr>
              <w:t xml:space="preserve"> the sixth book in The Land is Our Storybook series, Pete takes readers on a respectful caribou harvest. Along the way, he shares creation stories about how his people are descendants of the caribou. He also describes the spiritual areas his community is trying to protect, including </w:t>
            </w:r>
            <w:proofErr w:type="spellStart"/>
            <w:r w:rsidRPr="00C53894">
              <w:rPr>
                <w:rFonts w:ascii="Verdana" w:eastAsia="Times New Roman" w:hAnsi="Verdana" w:cs="Times New Roman"/>
                <w:color w:val="666666"/>
                <w:sz w:val="20"/>
                <w:szCs w:val="20"/>
              </w:rPr>
              <w:t>Thaidene</w:t>
            </w:r>
            <w:proofErr w:type="spellEnd"/>
            <w:r w:rsidRPr="00C53894">
              <w:rPr>
                <w:rFonts w:ascii="Verdana" w:eastAsia="Times New Roman" w:hAnsi="Verdana" w:cs="Times New Roman"/>
                <w:color w:val="666666"/>
                <w:sz w:val="20"/>
                <w:szCs w:val="20"/>
              </w:rPr>
              <w:t xml:space="preserve"> Nene, which means “land of our ancestors.” Pete’s stories help the reader to understand the rich history of the Chipewyan </w:t>
            </w:r>
            <w:proofErr w:type="spellStart"/>
            <w:r w:rsidRPr="00C53894">
              <w:rPr>
                <w:rFonts w:ascii="Verdana" w:eastAsia="Times New Roman" w:hAnsi="Verdana" w:cs="Times New Roman"/>
                <w:color w:val="666666"/>
                <w:sz w:val="20"/>
                <w:szCs w:val="20"/>
              </w:rPr>
              <w:t>Dene</w:t>
            </w:r>
            <w:proofErr w:type="spellEnd"/>
            <w:r w:rsidRPr="00C53894">
              <w:rPr>
                <w:rFonts w:ascii="Verdana" w:eastAsia="Times New Roman" w:hAnsi="Verdana" w:cs="Times New Roman"/>
                <w:color w:val="666666"/>
                <w:sz w:val="20"/>
                <w:szCs w:val="20"/>
              </w:rPr>
              <w:t xml:space="preserve"> and their relationship with the caribou today.</w:t>
            </w:r>
          </w:p>
        </w:tc>
        <w:tc>
          <w:tcPr>
            <w:tcW w:w="3600" w:type="dxa"/>
          </w:tcPr>
          <w:p w:rsidR="0088398F" w:rsidRDefault="0088398F" w:rsidP="00AC4C7C">
            <w:pPr>
              <w:ind w:right="-720"/>
              <w:rPr>
                <w:sz w:val="24"/>
                <w:szCs w:val="24"/>
              </w:rPr>
            </w:pPr>
            <w:r>
              <w:rPr>
                <w:noProof/>
              </w:rPr>
              <w:lastRenderedPageBreak/>
              <w:drawing>
                <wp:inline distT="0" distB="0" distL="0" distR="0">
                  <wp:extent cx="1330325" cy="1674495"/>
                  <wp:effectExtent l="19050" t="0" r="3175" b="0"/>
                  <wp:docPr id="38" name="Picture 35" descr="Saga of the Sio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aga of the Sioux"/>
                          <pic:cNvPicPr>
                            <a:picLocks noChangeAspect="1" noChangeArrowheads="1"/>
                          </pic:cNvPicPr>
                        </pic:nvPicPr>
                        <pic:blipFill>
                          <a:blip r:embed="rId78" cstate="print"/>
                          <a:srcRect/>
                          <a:stretch>
                            <a:fillRect/>
                          </a:stretch>
                        </pic:blipFill>
                        <pic:spPr bwMode="auto">
                          <a:xfrm>
                            <a:off x="0" y="0"/>
                            <a:ext cx="1330325" cy="1674495"/>
                          </a:xfrm>
                          <a:prstGeom prst="rect">
                            <a:avLst/>
                          </a:prstGeom>
                          <a:noFill/>
                          <a:ln w="9525">
                            <a:noFill/>
                            <a:miter lim="800000"/>
                            <a:headEnd/>
                            <a:tailEnd/>
                          </a:ln>
                        </pic:spPr>
                      </pic:pic>
                    </a:graphicData>
                  </a:graphic>
                </wp:inline>
              </w:drawing>
            </w:r>
          </w:p>
          <w:p w:rsidR="0088398F" w:rsidRPr="00C53894" w:rsidRDefault="0088398F" w:rsidP="00AC4C7C">
            <w:pPr>
              <w:rPr>
                <w:rFonts w:ascii="Verdana" w:eastAsia="Times New Roman" w:hAnsi="Verdana" w:cs="Times New Roman"/>
                <w:color w:val="666666"/>
                <w:sz w:val="20"/>
                <w:szCs w:val="20"/>
              </w:rPr>
            </w:pPr>
            <w:r w:rsidRPr="00C53894">
              <w:rPr>
                <w:rFonts w:ascii="Verdana" w:eastAsia="Times New Roman" w:hAnsi="Verdana" w:cs="Times New Roman"/>
                <w:b/>
                <w:bCs/>
                <w:color w:val="666666"/>
                <w:sz w:val="20"/>
              </w:rPr>
              <w:t xml:space="preserve">Saga of the Sioux : an adaptation from </w:t>
            </w:r>
            <w:r w:rsidRPr="00C53894">
              <w:rPr>
                <w:rFonts w:ascii="Verdana" w:eastAsia="Times New Roman" w:hAnsi="Verdana" w:cs="Times New Roman"/>
                <w:b/>
                <w:bCs/>
                <w:color w:val="666666"/>
                <w:sz w:val="20"/>
                <w:szCs w:val="20"/>
              </w:rPr>
              <w:br/>
            </w:r>
            <w:r w:rsidRPr="00C53894">
              <w:rPr>
                <w:rFonts w:ascii="Verdana" w:eastAsia="Times New Roman" w:hAnsi="Verdana" w:cs="Times New Roman"/>
                <w:b/>
                <w:bCs/>
                <w:color w:val="666666"/>
                <w:sz w:val="20"/>
              </w:rPr>
              <w:t xml:space="preserve">Dee Brown's Bury My Heart at Wounded Knee </w:t>
            </w:r>
            <w:r w:rsidRPr="00C53894">
              <w:rPr>
                <w:rFonts w:ascii="Verdana" w:eastAsia="Times New Roman" w:hAnsi="Verdana" w:cs="Times New Roman"/>
                <w:color w:val="666666"/>
                <w:sz w:val="20"/>
                <w:szCs w:val="20"/>
              </w:rPr>
              <w:br/>
              <w:t>Dwight Jon Zimmerman</w:t>
            </w:r>
            <w:r w:rsidRPr="00C53894">
              <w:rPr>
                <w:rFonts w:ascii="Verdana" w:eastAsia="Times New Roman" w:hAnsi="Verdana" w:cs="Times New Roman"/>
                <w:color w:val="666666"/>
                <w:sz w:val="20"/>
                <w:szCs w:val="20"/>
              </w:rPr>
              <w:br/>
              <w:t>Henry Holt and Company, 2011</w:t>
            </w:r>
            <w:r w:rsidRPr="00C53894">
              <w:rPr>
                <w:rFonts w:ascii="Verdana" w:eastAsia="Times New Roman" w:hAnsi="Verdana" w:cs="Times New Roman"/>
                <w:color w:val="666666"/>
                <w:sz w:val="20"/>
                <w:szCs w:val="20"/>
              </w:rPr>
              <w:br/>
              <w:t xml:space="preserve">Ages 8 to 12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 xml:space="preserve">A lavishly illustrated adaptation for children of Brown's meticulously documented </w:t>
            </w:r>
            <w:r w:rsidRPr="00C53894">
              <w:rPr>
                <w:rFonts w:ascii="Verdana" w:eastAsia="Times New Roman" w:hAnsi="Verdana" w:cs="Times New Roman"/>
                <w:color w:val="666666"/>
                <w:sz w:val="20"/>
                <w:szCs w:val="20"/>
              </w:rPr>
              <w:lastRenderedPageBreak/>
              <w:t>account of the systematic destruction of the American Indian during the second half of the nineteenth century.</w:t>
            </w:r>
          </w:p>
          <w:p w:rsidR="0088398F" w:rsidRDefault="0088398F" w:rsidP="00AC4C7C">
            <w:pPr>
              <w:ind w:right="-720"/>
              <w:rPr>
                <w:sz w:val="24"/>
                <w:szCs w:val="24"/>
              </w:rPr>
            </w:pPr>
          </w:p>
        </w:tc>
      </w:tr>
      <w:tr w:rsidR="0088398F" w:rsidTr="0088398F">
        <w:tc>
          <w:tcPr>
            <w:tcW w:w="3798" w:type="dxa"/>
          </w:tcPr>
          <w:p w:rsidR="0088398F" w:rsidRDefault="0088398F" w:rsidP="00AC4C7C">
            <w:pPr>
              <w:ind w:right="-720"/>
              <w:rPr>
                <w:sz w:val="24"/>
                <w:szCs w:val="24"/>
              </w:rPr>
            </w:pPr>
            <w:r>
              <w:rPr>
                <w:noProof/>
              </w:rPr>
              <w:lastRenderedPageBreak/>
              <w:drawing>
                <wp:inline distT="0" distB="0" distL="0" distR="0">
                  <wp:extent cx="1139825" cy="1781175"/>
                  <wp:effectExtent l="19050" t="0" r="3175" b="0"/>
                  <wp:docPr id="39" name="Picture 38" descr="Free Th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ree Throw"/>
                          <pic:cNvPicPr>
                            <a:picLocks noChangeAspect="1" noChangeArrowheads="1"/>
                          </pic:cNvPicPr>
                        </pic:nvPicPr>
                        <pic:blipFill>
                          <a:blip r:embed="rId79" cstate="print"/>
                          <a:srcRect/>
                          <a:stretch>
                            <a:fillRect/>
                          </a:stretch>
                        </pic:blipFill>
                        <pic:spPr bwMode="auto">
                          <a:xfrm>
                            <a:off x="0" y="0"/>
                            <a:ext cx="1139825" cy="1781175"/>
                          </a:xfrm>
                          <a:prstGeom prst="rect">
                            <a:avLst/>
                          </a:prstGeom>
                          <a:noFill/>
                          <a:ln w="9525">
                            <a:noFill/>
                            <a:miter lim="800000"/>
                            <a:headEnd/>
                            <a:tailEnd/>
                          </a:ln>
                        </pic:spPr>
                      </pic:pic>
                    </a:graphicData>
                  </a:graphic>
                </wp:inline>
              </w:drawing>
            </w:r>
          </w:p>
          <w:p w:rsidR="0088398F" w:rsidRDefault="0088398F" w:rsidP="00AC4C7C">
            <w:pPr>
              <w:ind w:right="-720"/>
              <w:rPr>
                <w:sz w:val="24"/>
                <w:szCs w:val="24"/>
              </w:rPr>
            </w:pPr>
          </w:p>
          <w:p w:rsidR="0088398F" w:rsidRPr="00C53894" w:rsidRDefault="0088398F" w:rsidP="00AC4C7C">
            <w:pPr>
              <w:rPr>
                <w:rFonts w:ascii="Verdana" w:eastAsia="Times New Roman" w:hAnsi="Verdana" w:cs="Times New Roman"/>
                <w:color w:val="666666"/>
                <w:sz w:val="20"/>
                <w:szCs w:val="20"/>
              </w:rPr>
            </w:pPr>
            <w:r w:rsidRPr="00C53894">
              <w:rPr>
                <w:rFonts w:ascii="Verdana" w:eastAsia="Times New Roman" w:hAnsi="Verdana" w:cs="Times New Roman"/>
                <w:b/>
                <w:bCs/>
                <w:color w:val="666666"/>
                <w:sz w:val="20"/>
              </w:rPr>
              <w:t>Free Throw</w:t>
            </w:r>
            <w:r w:rsidRPr="00C53894">
              <w:rPr>
                <w:rFonts w:ascii="Verdana" w:eastAsia="Times New Roman" w:hAnsi="Verdana" w:cs="Times New Roman"/>
                <w:color w:val="666666"/>
                <w:sz w:val="20"/>
                <w:szCs w:val="20"/>
              </w:rPr>
              <w:br/>
              <w:t>Jacqueline Guest</w:t>
            </w:r>
            <w:r w:rsidRPr="00C53894">
              <w:rPr>
                <w:rFonts w:ascii="Verdana" w:eastAsia="Times New Roman" w:hAnsi="Verdana" w:cs="Times New Roman"/>
                <w:color w:val="666666"/>
                <w:sz w:val="20"/>
                <w:szCs w:val="20"/>
              </w:rPr>
              <w:br/>
              <w:t xml:space="preserve">James </w:t>
            </w:r>
            <w:proofErr w:type="spellStart"/>
            <w:r w:rsidRPr="00C53894">
              <w:rPr>
                <w:rFonts w:ascii="Verdana" w:eastAsia="Times New Roman" w:hAnsi="Verdana" w:cs="Times New Roman"/>
                <w:color w:val="666666"/>
                <w:sz w:val="20"/>
                <w:szCs w:val="20"/>
              </w:rPr>
              <w:t>Lorimer</w:t>
            </w:r>
            <w:proofErr w:type="spellEnd"/>
            <w:r w:rsidRPr="00C53894">
              <w:rPr>
                <w:rFonts w:ascii="Verdana" w:eastAsia="Times New Roman" w:hAnsi="Verdana" w:cs="Times New Roman"/>
                <w:color w:val="666666"/>
                <w:sz w:val="20"/>
                <w:szCs w:val="20"/>
              </w:rPr>
              <w:t xml:space="preserve"> and Co, 2011</w:t>
            </w:r>
            <w:r w:rsidRPr="00C53894">
              <w:rPr>
                <w:rFonts w:ascii="Verdana" w:eastAsia="Times New Roman" w:hAnsi="Verdana" w:cs="Times New Roman"/>
                <w:color w:val="666666"/>
                <w:sz w:val="20"/>
                <w:szCs w:val="20"/>
              </w:rPr>
              <w:br/>
              <w:t xml:space="preserve">Ages 10 and up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 xml:space="preserve">Matthew </w:t>
            </w:r>
            <w:proofErr w:type="spellStart"/>
            <w:r w:rsidRPr="00C53894">
              <w:rPr>
                <w:rFonts w:ascii="Verdana" w:eastAsia="Times New Roman" w:hAnsi="Verdana" w:cs="Times New Roman"/>
                <w:color w:val="666666"/>
                <w:sz w:val="20"/>
                <w:szCs w:val="20"/>
              </w:rPr>
              <w:t>Eagletail</w:t>
            </w:r>
            <w:proofErr w:type="spellEnd"/>
            <w:r w:rsidRPr="00C53894">
              <w:rPr>
                <w:rFonts w:ascii="Verdana" w:eastAsia="Times New Roman" w:hAnsi="Verdana" w:cs="Times New Roman"/>
                <w:color w:val="666666"/>
                <w:sz w:val="20"/>
                <w:szCs w:val="20"/>
              </w:rPr>
              <w:t xml:space="preserve"> is the star player for the Warriors, his basketball team on the </w:t>
            </w:r>
            <w:proofErr w:type="spellStart"/>
            <w:r w:rsidRPr="00C53894">
              <w:rPr>
                <w:rFonts w:ascii="Verdana" w:eastAsia="Times New Roman" w:hAnsi="Verdana" w:cs="Times New Roman"/>
                <w:color w:val="666666"/>
                <w:sz w:val="20"/>
                <w:szCs w:val="20"/>
              </w:rPr>
              <w:t>Tsuu</w:t>
            </w:r>
            <w:proofErr w:type="spellEnd"/>
            <w:r w:rsidRPr="00C53894">
              <w:rPr>
                <w:rFonts w:ascii="Verdana" w:eastAsia="Times New Roman" w:hAnsi="Verdana" w:cs="Times New Roman"/>
                <w:color w:val="666666"/>
                <w:sz w:val="20"/>
                <w:szCs w:val="20"/>
              </w:rPr>
              <w:t xml:space="preserve"> </w:t>
            </w:r>
            <w:proofErr w:type="spellStart"/>
            <w:r w:rsidRPr="00C53894">
              <w:rPr>
                <w:rFonts w:ascii="Verdana" w:eastAsia="Times New Roman" w:hAnsi="Verdana" w:cs="Times New Roman"/>
                <w:color w:val="666666"/>
                <w:sz w:val="20"/>
                <w:szCs w:val="20"/>
              </w:rPr>
              <w:t>TÃ</w:t>
            </w:r>
            <w:r w:rsidRPr="00C53894">
              <w:rPr>
                <w:rFonts w:ascii="Verdana" w:eastAsia="Times New Roman" w:hAnsi="Verdana" w:cs="Times New Roman"/>
                <w:color w:val="666666"/>
                <w:sz w:val="20"/>
                <w:szCs w:val="20"/>
              </w:rPr>
              <w:softHyphen/>
              <w:t>ina</w:t>
            </w:r>
            <w:proofErr w:type="spellEnd"/>
            <w:r w:rsidRPr="00C53894">
              <w:rPr>
                <w:rFonts w:ascii="Verdana" w:eastAsia="Times New Roman" w:hAnsi="Verdana" w:cs="Times New Roman"/>
                <w:color w:val="666666"/>
                <w:sz w:val="20"/>
                <w:szCs w:val="20"/>
              </w:rPr>
              <w:t xml:space="preserve"> First Nation near Calgary. When his mother remarries, everything in Matthew's life is suddenly different and new: a new school, a new father, five pesky new sisters, a new dog named Precious. Worst of all, he has to quit the Warriors</w:t>
            </w:r>
            <w:r>
              <w:rPr>
                <w:rFonts w:ascii="Verdana" w:eastAsia="Times New Roman" w:hAnsi="Verdana" w:cs="Times New Roman"/>
                <w:color w:val="666666"/>
                <w:sz w:val="20"/>
                <w:szCs w:val="20"/>
              </w:rPr>
              <w:t>.</w:t>
            </w:r>
          </w:p>
          <w:p w:rsidR="0088398F" w:rsidRDefault="0088398F" w:rsidP="00AC4C7C">
            <w:pPr>
              <w:ind w:right="72"/>
              <w:rPr>
                <w:sz w:val="24"/>
                <w:szCs w:val="24"/>
              </w:rPr>
            </w:pPr>
          </w:p>
          <w:p w:rsidR="0088398F" w:rsidRDefault="0088398F" w:rsidP="00AC4C7C">
            <w:pPr>
              <w:ind w:right="-720"/>
              <w:rPr>
                <w:sz w:val="24"/>
                <w:szCs w:val="24"/>
              </w:rPr>
            </w:pPr>
          </w:p>
          <w:p w:rsidR="0088398F" w:rsidRDefault="0088398F" w:rsidP="00AC4C7C">
            <w:pPr>
              <w:ind w:right="-720"/>
              <w:rPr>
                <w:sz w:val="24"/>
                <w:szCs w:val="24"/>
              </w:rPr>
            </w:pPr>
          </w:p>
        </w:tc>
        <w:tc>
          <w:tcPr>
            <w:tcW w:w="3420" w:type="dxa"/>
          </w:tcPr>
          <w:p w:rsidR="0088398F" w:rsidRDefault="0088398F" w:rsidP="00AC4C7C">
            <w:pPr>
              <w:ind w:right="-720"/>
              <w:rPr>
                <w:sz w:val="24"/>
                <w:szCs w:val="24"/>
              </w:rPr>
            </w:pPr>
            <w:r>
              <w:rPr>
                <w:noProof/>
              </w:rPr>
              <w:drawing>
                <wp:inline distT="0" distB="0" distL="0" distR="0">
                  <wp:extent cx="1139825" cy="1828800"/>
                  <wp:effectExtent l="19050" t="0" r="3175" b="0"/>
                  <wp:docPr id="53" name="Picture 41" descr="Triple Thr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riple Threat"/>
                          <pic:cNvPicPr>
                            <a:picLocks noChangeAspect="1" noChangeArrowheads="1"/>
                          </pic:cNvPicPr>
                        </pic:nvPicPr>
                        <pic:blipFill>
                          <a:blip r:embed="rId80" cstate="print"/>
                          <a:srcRect/>
                          <a:stretch>
                            <a:fillRect/>
                          </a:stretch>
                        </pic:blipFill>
                        <pic:spPr bwMode="auto">
                          <a:xfrm>
                            <a:off x="0" y="0"/>
                            <a:ext cx="1139825" cy="1828800"/>
                          </a:xfrm>
                          <a:prstGeom prst="rect">
                            <a:avLst/>
                          </a:prstGeom>
                          <a:noFill/>
                          <a:ln w="9525">
                            <a:noFill/>
                            <a:miter lim="800000"/>
                            <a:headEnd/>
                            <a:tailEnd/>
                          </a:ln>
                        </pic:spPr>
                      </pic:pic>
                    </a:graphicData>
                  </a:graphic>
                </wp:inline>
              </w:drawing>
            </w:r>
          </w:p>
          <w:p w:rsidR="0088398F" w:rsidRDefault="0088398F" w:rsidP="00AC4C7C">
            <w:pPr>
              <w:rPr>
                <w:rFonts w:ascii="Verdana" w:eastAsia="Times New Roman" w:hAnsi="Verdana" w:cs="Times New Roman"/>
                <w:b/>
                <w:bCs/>
                <w:color w:val="666666"/>
                <w:sz w:val="20"/>
              </w:rPr>
            </w:pPr>
          </w:p>
          <w:p w:rsidR="0088398F" w:rsidRPr="00C53894" w:rsidRDefault="0088398F" w:rsidP="00AC4C7C">
            <w:pPr>
              <w:rPr>
                <w:rFonts w:ascii="Verdana" w:eastAsia="Times New Roman" w:hAnsi="Verdana" w:cs="Times New Roman"/>
                <w:color w:val="666666"/>
                <w:sz w:val="20"/>
                <w:szCs w:val="20"/>
              </w:rPr>
            </w:pPr>
            <w:r w:rsidRPr="00C53894">
              <w:rPr>
                <w:rFonts w:ascii="Verdana" w:eastAsia="Times New Roman" w:hAnsi="Verdana" w:cs="Times New Roman"/>
                <w:b/>
                <w:bCs/>
                <w:color w:val="666666"/>
                <w:sz w:val="20"/>
              </w:rPr>
              <w:t>Triple Threat</w:t>
            </w:r>
            <w:r w:rsidRPr="00C53894">
              <w:rPr>
                <w:rFonts w:ascii="Verdana" w:eastAsia="Times New Roman" w:hAnsi="Verdana" w:cs="Times New Roman"/>
                <w:color w:val="666666"/>
                <w:sz w:val="20"/>
                <w:szCs w:val="20"/>
              </w:rPr>
              <w:br/>
              <w:t>Jacqueline Guest</w:t>
            </w:r>
            <w:r w:rsidRPr="00C53894">
              <w:rPr>
                <w:rFonts w:ascii="Verdana" w:eastAsia="Times New Roman" w:hAnsi="Verdana" w:cs="Times New Roman"/>
                <w:color w:val="666666"/>
                <w:sz w:val="20"/>
                <w:szCs w:val="20"/>
              </w:rPr>
              <w:br/>
              <w:t xml:space="preserve">James </w:t>
            </w:r>
            <w:proofErr w:type="spellStart"/>
            <w:r w:rsidRPr="00C53894">
              <w:rPr>
                <w:rFonts w:ascii="Verdana" w:eastAsia="Times New Roman" w:hAnsi="Verdana" w:cs="Times New Roman"/>
                <w:color w:val="666666"/>
                <w:sz w:val="20"/>
                <w:szCs w:val="20"/>
              </w:rPr>
              <w:t>Lorimer</w:t>
            </w:r>
            <w:proofErr w:type="spellEnd"/>
            <w:r w:rsidRPr="00C53894">
              <w:rPr>
                <w:rFonts w:ascii="Verdana" w:eastAsia="Times New Roman" w:hAnsi="Verdana" w:cs="Times New Roman"/>
                <w:color w:val="666666"/>
                <w:sz w:val="20"/>
                <w:szCs w:val="20"/>
              </w:rPr>
              <w:t xml:space="preserve"> and Co, 2011</w:t>
            </w:r>
            <w:r w:rsidRPr="00C53894">
              <w:rPr>
                <w:rFonts w:ascii="Verdana" w:eastAsia="Times New Roman" w:hAnsi="Verdana" w:cs="Times New Roman"/>
                <w:color w:val="666666"/>
                <w:sz w:val="20"/>
                <w:szCs w:val="20"/>
              </w:rPr>
              <w:br/>
              <w:t xml:space="preserve">Ages 10 and up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 xml:space="preserve">Matthew </w:t>
            </w:r>
            <w:proofErr w:type="spellStart"/>
            <w:r w:rsidRPr="00C53894">
              <w:rPr>
                <w:rFonts w:ascii="Verdana" w:eastAsia="Times New Roman" w:hAnsi="Verdana" w:cs="Times New Roman"/>
                <w:color w:val="666666"/>
                <w:sz w:val="20"/>
                <w:szCs w:val="20"/>
              </w:rPr>
              <w:t>Eagletail's</w:t>
            </w:r>
            <w:proofErr w:type="spellEnd"/>
            <w:r w:rsidRPr="00C53894">
              <w:rPr>
                <w:rFonts w:ascii="Verdana" w:eastAsia="Times New Roman" w:hAnsi="Verdana" w:cs="Times New Roman"/>
                <w:color w:val="666666"/>
                <w:sz w:val="20"/>
                <w:szCs w:val="20"/>
              </w:rPr>
              <w:t xml:space="preserve"> good friend, John Salton, has come to visit. Together, the boys form the Bobcats to compete in the Rocky Mountain basketball tournament</w:t>
            </w:r>
          </w:p>
          <w:p w:rsidR="0088398F" w:rsidRDefault="0088398F" w:rsidP="00AC4C7C">
            <w:pPr>
              <w:ind w:right="-720"/>
              <w:rPr>
                <w:sz w:val="24"/>
                <w:szCs w:val="24"/>
              </w:rPr>
            </w:pPr>
          </w:p>
        </w:tc>
        <w:tc>
          <w:tcPr>
            <w:tcW w:w="3600" w:type="dxa"/>
          </w:tcPr>
          <w:p w:rsidR="0088398F" w:rsidRDefault="0088398F" w:rsidP="00AC4C7C">
            <w:pPr>
              <w:ind w:right="-720"/>
              <w:rPr>
                <w:sz w:val="24"/>
                <w:szCs w:val="24"/>
              </w:rPr>
            </w:pPr>
            <w:r>
              <w:rPr>
                <w:noProof/>
              </w:rPr>
              <w:drawing>
                <wp:inline distT="0" distB="0" distL="0" distR="0">
                  <wp:extent cx="1139825" cy="1722120"/>
                  <wp:effectExtent l="19050" t="0" r="3175" b="0"/>
                  <wp:docPr id="54" name="Picture 44" descr="Absolutely True Diary of a Part-Time In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bsolutely True Diary of a Part-Time Indian"/>
                          <pic:cNvPicPr>
                            <a:picLocks noChangeAspect="1" noChangeArrowheads="1"/>
                          </pic:cNvPicPr>
                        </pic:nvPicPr>
                        <pic:blipFill>
                          <a:blip r:embed="rId81" cstate="print"/>
                          <a:srcRect/>
                          <a:stretch>
                            <a:fillRect/>
                          </a:stretch>
                        </pic:blipFill>
                        <pic:spPr bwMode="auto">
                          <a:xfrm>
                            <a:off x="0" y="0"/>
                            <a:ext cx="1139825" cy="1722120"/>
                          </a:xfrm>
                          <a:prstGeom prst="rect">
                            <a:avLst/>
                          </a:prstGeom>
                          <a:noFill/>
                          <a:ln w="9525">
                            <a:noFill/>
                            <a:miter lim="800000"/>
                            <a:headEnd/>
                            <a:tailEnd/>
                          </a:ln>
                        </pic:spPr>
                      </pic:pic>
                    </a:graphicData>
                  </a:graphic>
                </wp:inline>
              </w:drawing>
            </w:r>
          </w:p>
          <w:p w:rsidR="0088398F" w:rsidRDefault="0088398F" w:rsidP="00AC4C7C">
            <w:pPr>
              <w:ind w:right="-720"/>
              <w:rPr>
                <w:sz w:val="24"/>
                <w:szCs w:val="24"/>
              </w:rPr>
            </w:pPr>
          </w:p>
          <w:p w:rsidR="0088398F" w:rsidRPr="00C53894" w:rsidRDefault="0088398F" w:rsidP="00AC4C7C">
            <w:pPr>
              <w:rPr>
                <w:rFonts w:ascii="Verdana" w:eastAsia="Times New Roman" w:hAnsi="Verdana" w:cs="Times New Roman"/>
                <w:color w:val="666666"/>
                <w:sz w:val="20"/>
                <w:szCs w:val="20"/>
              </w:rPr>
            </w:pPr>
            <w:r w:rsidRPr="00C53894">
              <w:rPr>
                <w:rFonts w:ascii="Verdana" w:eastAsia="Times New Roman" w:hAnsi="Verdana" w:cs="Times New Roman"/>
                <w:b/>
                <w:bCs/>
                <w:color w:val="666666"/>
                <w:sz w:val="20"/>
              </w:rPr>
              <w:t>Absolutely True Diary of a Part-Time Indian</w:t>
            </w:r>
            <w:r w:rsidRPr="00C53894">
              <w:rPr>
                <w:rFonts w:ascii="Verdana" w:eastAsia="Times New Roman" w:hAnsi="Verdana" w:cs="Times New Roman"/>
                <w:color w:val="666666"/>
                <w:sz w:val="20"/>
                <w:szCs w:val="20"/>
              </w:rPr>
              <w:br/>
              <w:t xml:space="preserve">Sherman </w:t>
            </w:r>
            <w:proofErr w:type="spellStart"/>
            <w:r w:rsidRPr="00C53894">
              <w:rPr>
                <w:rFonts w:ascii="Verdana" w:eastAsia="Times New Roman" w:hAnsi="Verdana" w:cs="Times New Roman"/>
                <w:color w:val="666666"/>
                <w:sz w:val="20"/>
                <w:szCs w:val="20"/>
              </w:rPr>
              <w:t>Alexie</w:t>
            </w:r>
            <w:proofErr w:type="spellEnd"/>
            <w:r w:rsidRPr="00C53894">
              <w:rPr>
                <w:rFonts w:ascii="Verdana" w:eastAsia="Times New Roman" w:hAnsi="Verdana" w:cs="Times New Roman"/>
                <w:color w:val="666666"/>
                <w:sz w:val="20"/>
                <w:szCs w:val="20"/>
              </w:rPr>
              <w:br/>
              <w:t>Little, Brown, 2007</w:t>
            </w:r>
            <w:r w:rsidRPr="00C53894">
              <w:rPr>
                <w:rFonts w:ascii="Verdana" w:eastAsia="Times New Roman" w:hAnsi="Verdana" w:cs="Times New Roman"/>
                <w:color w:val="666666"/>
                <w:sz w:val="20"/>
                <w:szCs w:val="20"/>
              </w:rPr>
              <w:br/>
              <w:t xml:space="preserve">Ages 14 and up </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Budding cartoonist Junior leaves his troubled school on the Spokane Indian Reservation to attend an all-white farm town school where the only other Indian is the school mascot.</w:t>
            </w:r>
          </w:p>
          <w:p w:rsidR="0088398F" w:rsidRDefault="0088398F" w:rsidP="00AC4C7C">
            <w:pPr>
              <w:ind w:right="-720"/>
              <w:rPr>
                <w:sz w:val="24"/>
                <w:szCs w:val="24"/>
              </w:rPr>
            </w:pPr>
          </w:p>
        </w:tc>
      </w:tr>
      <w:tr w:rsidR="0088398F" w:rsidTr="0088398F">
        <w:tc>
          <w:tcPr>
            <w:tcW w:w="3798" w:type="dxa"/>
          </w:tcPr>
          <w:p w:rsidR="0088398F" w:rsidRDefault="0088398F" w:rsidP="00AC4C7C">
            <w:pPr>
              <w:ind w:right="-720"/>
              <w:rPr>
                <w:sz w:val="24"/>
                <w:szCs w:val="24"/>
              </w:rPr>
            </w:pPr>
            <w:r>
              <w:rPr>
                <w:noProof/>
              </w:rPr>
              <w:lastRenderedPageBreak/>
              <w:drawing>
                <wp:inline distT="0" distB="0" distL="0" distR="0">
                  <wp:extent cx="1139825" cy="1769110"/>
                  <wp:effectExtent l="19050" t="0" r="3175" b="0"/>
                  <wp:docPr id="55" name="Picture 47" descr="Pipestone: My Life in an Indian Board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Pipestone: My Life in an Indian Boarding School"/>
                          <pic:cNvPicPr>
                            <a:picLocks noChangeAspect="1" noChangeArrowheads="1"/>
                          </pic:cNvPicPr>
                        </pic:nvPicPr>
                        <pic:blipFill>
                          <a:blip r:embed="rId82" cstate="print"/>
                          <a:srcRect/>
                          <a:stretch>
                            <a:fillRect/>
                          </a:stretch>
                        </pic:blipFill>
                        <pic:spPr bwMode="auto">
                          <a:xfrm>
                            <a:off x="0" y="0"/>
                            <a:ext cx="1139825" cy="1769110"/>
                          </a:xfrm>
                          <a:prstGeom prst="rect">
                            <a:avLst/>
                          </a:prstGeom>
                          <a:noFill/>
                          <a:ln w="9525">
                            <a:noFill/>
                            <a:miter lim="800000"/>
                            <a:headEnd/>
                            <a:tailEnd/>
                          </a:ln>
                        </pic:spPr>
                      </pic:pic>
                    </a:graphicData>
                  </a:graphic>
                </wp:inline>
              </w:drawing>
            </w:r>
          </w:p>
          <w:p w:rsidR="0088398F" w:rsidRDefault="0088398F" w:rsidP="00AC4C7C">
            <w:pPr>
              <w:ind w:right="-720"/>
              <w:rPr>
                <w:sz w:val="24"/>
                <w:szCs w:val="24"/>
              </w:rPr>
            </w:pPr>
          </w:p>
          <w:p w:rsidR="0088398F" w:rsidRPr="00C53894" w:rsidRDefault="0088398F" w:rsidP="00AC4C7C">
            <w:pPr>
              <w:rPr>
                <w:rFonts w:ascii="Verdana" w:eastAsia="Times New Roman" w:hAnsi="Verdana" w:cs="Times New Roman"/>
                <w:color w:val="666666"/>
                <w:sz w:val="20"/>
                <w:szCs w:val="20"/>
              </w:rPr>
            </w:pPr>
            <w:r w:rsidRPr="00C53894">
              <w:rPr>
                <w:rFonts w:ascii="Verdana" w:eastAsia="Times New Roman" w:hAnsi="Verdana" w:cs="Times New Roman"/>
                <w:b/>
                <w:bCs/>
                <w:color w:val="666666"/>
                <w:sz w:val="20"/>
              </w:rPr>
              <w:t>Pipestone: My Life in an Indian Boarding School</w:t>
            </w:r>
            <w:r w:rsidRPr="00C53894">
              <w:rPr>
                <w:rFonts w:ascii="Verdana" w:eastAsia="Times New Roman" w:hAnsi="Verdana" w:cs="Times New Roman"/>
                <w:color w:val="666666"/>
                <w:sz w:val="20"/>
                <w:szCs w:val="20"/>
              </w:rPr>
              <w:br/>
              <w:t>Adam Fortunate Eagle</w:t>
            </w:r>
            <w:r w:rsidRPr="00C53894">
              <w:rPr>
                <w:rFonts w:ascii="Verdana" w:eastAsia="Times New Roman" w:hAnsi="Verdana" w:cs="Times New Roman"/>
                <w:color w:val="666666"/>
                <w:sz w:val="20"/>
                <w:szCs w:val="20"/>
              </w:rPr>
              <w:br/>
              <w:t>University of Oklahoma Press, 2010</w:t>
            </w:r>
            <w:r w:rsidRPr="00C53894">
              <w:rPr>
                <w:rFonts w:ascii="Verdana" w:eastAsia="Times New Roman" w:hAnsi="Verdana" w:cs="Times New Roman"/>
                <w:color w:val="666666"/>
                <w:sz w:val="20"/>
                <w:szCs w:val="20"/>
              </w:rPr>
              <w:br/>
              <w:t>Ages 14 and up</w:t>
            </w:r>
          </w:p>
          <w:p w:rsidR="0088398F" w:rsidRPr="00C53894" w:rsidRDefault="0088398F" w:rsidP="00AC4C7C">
            <w:pPr>
              <w:spacing w:before="100" w:beforeAutospacing="1" w:after="100" w:afterAutospacing="1"/>
              <w:rPr>
                <w:rFonts w:ascii="Verdana" w:eastAsia="Times New Roman" w:hAnsi="Verdana" w:cs="Times New Roman"/>
                <w:color w:val="666666"/>
                <w:sz w:val="20"/>
                <w:szCs w:val="20"/>
              </w:rPr>
            </w:pPr>
            <w:r w:rsidRPr="00C53894">
              <w:rPr>
                <w:rFonts w:ascii="Verdana" w:eastAsia="Times New Roman" w:hAnsi="Verdana" w:cs="Times New Roman"/>
                <w:color w:val="666666"/>
                <w:sz w:val="20"/>
                <w:szCs w:val="20"/>
              </w:rPr>
              <w:t>Fortunate Eagle, a one-time leader of the 1969-1971 occupation of Alcatraz by Native American activists, presents an episodic and non-chronological memoir of his time attending the Pipestone Indian Boarding School from 1935 to 1945</w:t>
            </w:r>
            <w:r>
              <w:rPr>
                <w:rFonts w:ascii="Verdana" w:eastAsia="Times New Roman" w:hAnsi="Verdana" w:cs="Times New Roman"/>
                <w:color w:val="666666"/>
                <w:sz w:val="20"/>
                <w:szCs w:val="20"/>
              </w:rPr>
              <w:t>.</w:t>
            </w:r>
          </w:p>
          <w:p w:rsidR="0088398F" w:rsidRDefault="0088398F" w:rsidP="00AC4C7C">
            <w:pPr>
              <w:ind w:right="-720"/>
              <w:rPr>
                <w:sz w:val="24"/>
                <w:szCs w:val="24"/>
              </w:rPr>
            </w:pPr>
          </w:p>
        </w:tc>
        <w:tc>
          <w:tcPr>
            <w:tcW w:w="3420" w:type="dxa"/>
          </w:tcPr>
          <w:p w:rsidR="0088398F" w:rsidRDefault="0088398F" w:rsidP="00AC4C7C">
            <w:pPr>
              <w:ind w:right="-720"/>
              <w:rPr>
                <w:sz w:val="24"/>
                <w:szCs w:val="24"/>
              </w:rPr>
            </w:pPr>
          </w:p>
        </w:tc>
        <w:tc>
          <w:tcPr>
            <w:tcW w:w="3600" w:type="dxa"/>
          </w:tcPr>
          <w:p w:rsidR="0088398F" w:rsidRDefault="0088398F" w:rsidP="00AC4C7C">
            <w:pPr>
              <w:ind w:right="-720"/>
              <w:rPr>
                <w:sz w:val="24"/>
                <w:szCs w:val="24"/>
              </w:rPr>
            </w:pPr>
          </w:p>
        </w:tc>
      </w:tr>
      <w:tr w:rsidR="0088398F" w:rsidTr="0088398F">
        <w:tc>
          <w:tcPr>
            <w:tcW w:w="3798" w:type="dxa"/>
          </w:tcPr>
          <w:p w:rsidR="0088398F" w:rsidRDefault="0088398F" w:rsidP="00AC4C7C">
            <w:pPr>
              <w:ind w:right="-720"/>
              <w:rPr>
                <w:sz w:val="24"/>
                <w:szCs w:val="24"/>
              </w:rPr>
            </w:pPr>
          </w:p>
        </w:tc>
        <w:tc>
          <w:tcPr>
            <w:tcW w:w="3420" w:type="dxa"/>
          </w:tcPr>
          <w:p w:rsidR="0088398F" w:rsidRDefault="0088398F" w:rsidP="00AC4C7C">
            <w:pPr>
              <w:ind w:right="-720"/>
              <w:rPr>
                <w:sz w:val="24"/>
                <w:szCs w:val="24"/>
              </w:rPr>
            </w:pPr>
          </w:p>
        </w:tc>
        <w:tc>
          <w:tcPr>
            <w:tcW w:w="3600" w:type="dxa"/>
          </w:tcPr>
          <w:p w:rsidR="0088398F" w:rsidRDefault="0088398F" w:rsidP="00AC4C7C">
            <w:pPr>
              <w:ind w:right="-720"/>
              <w:rPr>
                <w:sz w:val="24"/>
                <w:szCs w:val="24"/>
              </w:rPr>
            </w:pPr>
          </w:p>
        </w:tc>
      </w:tr>
    </w:tbl>
    <w:p w:rsidR="0088398F" w:rsidRDefault="0088398F" w:rsidP="0088398F">
      <w:pPr>
        <w:ind w:left="-720" w:right="-720"/>
        <w:rPr>
          <w:sz w:val="24"/>
          <w:szCs w:val="24"/>
        </w:rPr>
      </w:pPr>
      <w:r>
        <w:rPr>
          <w:sz w:val="24"/>
          <w:szCs w:val="24"/>
        </w:rPr>
        <w:t xml:space="preserve"> </w:t>
      </w:r>
    </w:p>
    <w:p w:rsidR="00AD646B" w:rsidRDefault="00AD646B" w:rsidP="00AD646B">
      <w:pPr>
        <w:rPr>
          <w:b/>
        </w:rPr>
      </w:pPr>
      <w:r>
        <w:rPr>
          <w:b/>
        </w:rPr>
        <w:t xml:space="preserve">Resource taken from: </w:t>
      </w:r>
      <w:hyperlink r:id="rId83" w:history="1">
        <w:r w:rsidRPr="00AD646B">
          <w:rPr>
            <w:rStyle w:val="Hyperlink"/>
          </w:rPr>
          <w:t>http://www.nea.org/grants/29510.htm</w:t>
        </w:r>
      </w:hyperlink>
      <w:r>
        <w:rPr>
          <w:b/>
        </w:rPr>
        <w:t xml:space="preserve"> </w:t>
      </w:r>
    </w:p>
    <w:p w:rsidR="00AD646B" w:rsidRPr="00AD646B" w:rsidRDefault="00AD646B" w:rsidP="00AD646B">
      <w:pPr>
        <w:rPr>
          <w:b/>
          <w:bCs/>
          <w:sz w:val="36"/>
          <w:szCs w:val="36"/>
        </w:rPr>
      </w:pPr>
      <w:r w:rsidRPr="00AD646B">
        <w:rPr>
          <w:b/>
          <w:sz w:val="36"/>
          <w:szCs w:val="36"/>
        </w:rPr>
        <w:t xml:space="preserve">NEA: </w:t>
      </w:r>
      <w:r w:rsidRPr="00AD646B">
        <w:rPr>
          <w:b/>
          <w:bCs/>
          <w:sz w:val="36"/>
          <w:szCs w:val="36"/>
        </w:rPr>
        <w:t>50 Multicultural Books Every Child Should Read</w:t>
      </w:r>
    </w:p>
    <w:p w:rsidR="00AD646B" w:rsidRPr="00AD646B" w:rsidRDefault="00AD646B" w:rsidP="00AD646B">
      <w:pPr>
        <w:rPr>
          <w:sz w:val="24"/>
          <w:szCs w:val="24"/>
        </w:rPr>
      </w:pPr>
      <w:bookmarkStart w:id="3" w:name="preschool"/>
      <w:bookmarkEnd w:id="3"/>
      <w:r w:rsidRPr="00AD646B">
        <w:rPr>
          <w:sz w:val="24"/>
          <w:szCs w:val="24"/>
        </w:rPr>
        <w:t xml:space="preserve">This list of must-have multicultural books was originally compiled by the Cooperative Children's Book Center, School of Education, University of Wisconsin-Madison, and is reprinted here with their permission. </w:t>
      </w:r>
    </w:p>
    <w:p w:rsidR="00AD646B" w:rsidRPr="00AD646B" w:rsidRDefault="00AD646B" w:rsidP="00AD646B">
      <w:pPr>
        <w:rPr>
          <w:b/>
          <w:bCs/>
          <w:sz w:val="24"/>
          <w:szCs w:val="24"/>
        </w:rPr>
      </w:pPr>
      <w:r w:rsidRPr="00AD646B">
        <w:rPr>
          <w:b/>
          <w:bCs/>
          <w:sz w:val="24"/>
          <w:szCs w:val="24"/>
        </w:rPr>
        <w:t>Preschool</w:t>
      </w:r>
    </w:p>
    <w:p w:rsidR="00AD646B" w:rsidRPr="00AD646B" w:rsidRDefault="00AD646B" w:rsidP="00AD646B">
      <w:pPr>
        <w:numPr>
          <w:ilvl w:val="0"/>
          <w:numId w:val="1"/>
        </w:numPr>
        <w:rPr>
          <w:sz w:val="24"/>
          <w:szCs w:val="24"/>
        </w:rPr>
      </w:pPr>
      <w:r w:rsidRPr="00AD646B">
        <w:rPr>
          <w:b/>
          <w:bCs/>
          <w:sz w:val="24"/>
          <w:szCs w:val="24"/>
        </w:rPr>
        <w:t>What a Wonderful World</w:t>
      </w:r>
      <w:r w:rsidRPr="00AD646B">
        <w:rPr>
          <w:sz w:val="24"/>
          <w:szCs w:val="24"/>
        </w:rPr>
        <w:t xml:space="preserve"> by George David Weiss and Bob Thiele, illustrated by Ashley Bryan. </w:t>
      </w:r>
      <w:proofErr w:type="spellStart"/>
      <w:r w:rsidRPr="00AD646B">
        <w:rPr>
          <w:sz w:val="24"/>
          <w:szCs w:val="24"/>
        </w:rPr>
        <w:t>Atheneum</w:t>
      </w:r>
      <w:proofErr w:type="spellEnd"/>
      <w:r w:rsidRPr="00AD646B">
        <w:rPr>
          <w:sz w:val="24"/>
          <w:szCs w:val="24"/>
        </w:rPr>
        <w:t xml:space="preserve">, 1995. (Multi-ethnic) </w:t>
      </w:r>
    </w:p>
    <w:p w:rsidR="00AD646B" w:rsidRPr="00AD646B" w:rsidRDefault="00AD646B" w:rsidP="00AD646B">
      <w:pPr>
        <w:numPr>
          <w:ilvl w:val="0"/>
          <w:numId w:val="1"/>
        </w:numPr>
        <w:rPr>
          <w:sz w:val="24"/>
          <w:szCs w:val="24"/>
        </w:rPr>
      </w:pPr>
      <w:r w:rsidRPr="00AD646B">
        <w:rPr>
          <w:b/>
          <w:bCs/>
          <w:sz w:val="24"/>
          <w:szCs w:val="24"/>
        </w:rPr>
        <w:t>One Afternoon</w:t>
      </w:r>
      <w:r w:rsidRPr="00AD646B">
        <w:rPr>
          <w:sz w:val="24"/>
          <w:szCs w:val="24"/>
        </w:rPr>
        <w:t xml:space="preserve"> by </w:t>
      </w:r>
      <w:proofErr w:type="spellStart"/>
      <w:r w:rsidRPr="00AD646B">
        <w:rPr>
          <w:sz w:val="24"/>
          <w:szCs w:val="24"/>
        </w:rPr>
        <w:t>Yumi</w:t>
      </w:r>
      <w:proofErr w:type="spellEnd"/>
      <w:r w:rsidRPr="00AD646B">
        <w:rPr>
          <w:sz w:val="24"/>
          <w:szCs w:val="24"/>
        </w:rPr>
        <w:t xml:space="preserve"> </w:t>
      </w:r>
      <w:proofErr w:type="spellStart"/>
      <w:r w:rsidRPr="00AD646B">
        <w:rPr>
          <w:sz w:val="24"/>
          <w:szCs w:val="24"/>
        </w:rPr>
        <w:t>Heo</w:t>
      </w:r>
      <w:proofErr w:type="spellEnd"/>
      <w:r w:rsidRPr="00AD646B">
        <w:rPr>
          <w:sz w:val="24"/>
          <w:szCs w:val="24"/>
        </w:rPr>
        <w:t xml:space="preserve">. Scholastic, 1998. (Asian Pacific American) </w:t>
      </w:r>
    </w:p>
    <w:p w:rsidR="00AD646B" w:rsidRPr="00AD646B" w:rsidRDefault="00AD646B" w:rsidP="00AD646B">
      <w:pPr>
        <w:numPr>
          <w:ilvl w:val="0"/>
          <w:numId w:val="1"/>
        </w:numPr>
        <w:rPr>
          <w:sz w:val="24"/>
          <w:szCs w:val="24"/>
        </w:rPr>
      </w:pPr>
      <w:r w:rsidRPr="00AD646B">
        <w:rPr>
          <w:b/>
          <w:bCs/>
          <w:sz w:val="24"/>
          <w:szCs w:val="24"/>
        </w:rPr>
        <w:t xml:space="preserve">Grandmother's Nursery Rhymes/Las Nanas de </w:t>
      </w:r>
      <w:proofErr w:type="spellStart"/>
      <w:r w:rsidRPr="00AD646B">
        <w:rPr>
          <w:b/>
          <w:bCs/>
          <w:sz w:val="24"/>
          <w:szCs w:val="24"/>
        </w:rPr>
        <w:t>Abuelita</w:t>
      </w:r>
      <w:proofErr w:type="spellEnd"/>
      <w:r w:rsidRPr="00AD646B">
        <w:rPr>
          <w:sz w:val="24"/>
          <w:szCs w:val="24"/>
        </w:rPr>
        <w:t xml:space="preserve"> by Nelly Palacio Jaramillo, illustrated by </w:t>
      </w:r>
      <w:proofErr w:type="spellStart"/>
      <w:r w:rsidRPr="00AD646B">
        <w:rPr>
          <w:sz w:val="24"/>
          <w:szCs w:val="24"/>
        </w:rPr>
        <w:t>Elivia</w:t>
      </w:r>
      <w:proofErr w:type="spellEnd"/>
      <w:r w:rsidRPr="00AD646B">
        <w:rPr>
          <w:sz w:val="24"/>
          <w:szCs w:val="24"/>
        </w:rPr>
        <w:t xml:space="preserve">. Henry Holt, 1996. (Latino) </w:t>
      </w:r>
    </w:p>
    <w:p w:rsidR="00AD646B" w:rsidRPr="00AD646B" w:rsidRDefault="00AD646B" w:rsidP="00AD646B">
      <w:pPr>
        <w:numPr>
          <w:ilvl w:val="0"/>
          <w:numId w:val="1"/>
        </w:numPr>
        <w:rPr>
          <w:sz w:val="24"/>
          <w:szCs w:val="24"/>
        </w:rPr>
      </w:pPr>
      <w:r w:rsidRPr="00AD646B">
        <w:rPr>
          <w:b/>
          <w:bCs/>
          <w:sz w:val="24"/>
          <w:szCs w:val="24"/>
        </w:rPr>
        <w:t>Margaret and Margarita/Margarita y Margaret</w:t>
      </w:r>
      <w:r w:rsidRPr="00AD646B">
        <w:rPr>
          <w:sz w:val="24"/>
          <w:szCs w:val="24"/>
        </w:rPr>
        <w:t xml:space="preserve"> by Lynn </w:t>
      </w:r>
      <w:proofErr w:type="spellStart"/>
      <w:r w:rsidRPr="00AD646B">
        <w:rPr>
          <w:sz w:val="24"/>
          <w:szCs w:val="24"/>
        </w:rPr>
        <w:t>Reiser</w:t>
      </w:r>
      <w:proofErr w:type="spellEnd"/>
      <w:r w:rsidRPr="00AD646B">
        <w:rPr>
          <w:sz w:val="24"/>
          <w:szCs w:val="24"/>
        </w:rPr>
        <w:t xml:space="preserve">. </w:t>
      </w:r>
      <w:proofErr w:type="spellStart"/>
      <w:r w:rsidRPr="00AD646B">
        <w:rPr>
          <w:sz w:val="24"/>
          <w:szCs w:val="24"/>
        </w:rPr>
        <w:t>Rayo</w:t>
      </w:r>
      <w:proofErr w:type="spellEnd"/>
      <w:r w:rsidRPr="00AD646B">
        <w:rPr>
          <w:sz w:val="24"/>
          <w:szCs w:val="24"/>
        </w:rPr>
        <w:t xml:space="preserve">, 1996. (Latino) </w:t>
      </w:r>
    </w:p>
    <w:p w:rsidR="00AD646B" w:rsidRPr="00AD646B" w:rsidRDefault="00AD646B" w:rsidP="00AD646B">
      <w:pPr>
        <w:numPr>
          <w:ilvl w:val="0"/>
          <w:numId w:val="1"/>
        </w:numPr>
        <w:rPr>
          <w:sz w:val="24"/>
          <w:szCs w:val="24"/>
        </w:rPr>
      </w:pPr>
      <w:r w:rsidRPr="00AD646B">
        <w:rPr>
          <w:b/>
          <w:bCs/>
          <w:sz w:val="24"/>
          <w:szCs w:val="24"/>
        </w:rPr>
        <w:t>Baby Says</w:t>
      </w:r>
      <w:r w:rsidRPr="00AD646B">
        <w:rPr>
          <w:sz w:val="24"/>
          <w:szCs w:val="24"/>
        </w:rPr>
        <w:t xml:space="preserve"> by John Steptoe. Mulberry Books, 1992 (African American) </w:t>
      </w:r>
    </w:p>
    <w:p w:rsidR="00AD646B" w:rsidRPr="00AD646B" w:rsidRDefault="00AD646B" w:rsidP="00AD646B">
      <w:pPr>
        <w:numPr>
          <w:ilvl w:val="0"/>
          <w:numId w:val="1"/>
        </w:numPr>
        <w:rPr>
          <w:sz w:val="24"/>
          <w:szCs w:val="24"/>
        </w:rPr>
      </w:pPr>
      <w:r w:rsidRPr="00AD646B">
        <w:rPr>
          <w:b/>
          <w:bCs/>
          <w:sz w:val="24"/>
          <w:szCs w:val="24"/>
        </w:rPr>
        <w:lastRenderedPageBreak/>
        <w:t>I Love My Hair!</w:t>
      </w:r>
      <w:r w:rsidRPr="00AD646B">
        <w:rPr>
          <w:sz w:val="24"/>
          <w:szCs w:val="24"/>
        </w:rPr>
        <w:t xml:space="preserve"> </w:t>
      </w:r>
      <w:proofErr w:type="gramStart"/>
      <w:r w:rsidRPr="00AD646B">
        <w:rPr>
          <w:sz w:val="24"/>
          <w:szCs w:val="24"/>
        </w:rPr>
        <w:t>by</w:t>
      </w:r>
      <w:proofErr w:type="gramEnd"/>
      <w:r w:rsidRPr="00AD646B">
        <w:rPr>
          <w:sz w:val="24"/>
          <w:szCs w:val="24"/>
        </w:rPr>
        <w:t xml:space="preserve"> Natasha Anastasia </w:t>
      </w:r>
      <w:proofErr w:type="spellStart"/>
      <w:r w:rsidRPr="00AD646B">
        <w:rPr>
          <w:sz w:val="24"/>
          <w:szCs w:val="24"/>
        </w:rPr>
        <w:t>Tarpley</w:t>
      </w:r>
      <w:proofErr w:type="spellEnd"/>
      <w:r w:rsidRPr="00AD646B">
        <w:rPr>
          <w:sz w:val="24"/>
          <w:szCs w:val="24"/>
        </w:rPr>
        <w:t xml:space="preserve">, illustrated by E. B. Lewis. Little Brown Young Readers, 2001. (African American) </w:t>
      </w:r>
    </w:p>
    <w:p w:rsidR="00AD646B" w:rsidRPr="00AD646B" w:rsidRDefault="00AD646B" w:rsidP="00AD646B">
      <w:pPr>
        <w:numPr>
          <w:ilvl w:val="0"/>
          <w:numId w:val="1"/>
        </w:numPr>
        <w:rPr>
          <w:sz w:val="24"/>
          <w:szCs w:val="24"/>
        </w:rPr>
      </w:pPr>
      <w:r w:rsidRPr="00AD646B">
        <w:rPr>
          <w:b/>
          <w:bCs/>
          <w:sz w:val="24"/>
          <w:szCs w:val="24"/>
        </w:rPr>
        <w:t>Baby Rattlesnake</w:t>
      </w:r>
      <w:r w:rsidRPr="00AD646B">
        <w:rPr>
          <w:sz w:val="24"/>
          <w:szCs w:val="24"/>
        </w:rPr>
        <w:t xml:space="preserve"> by Te Ata, illustrated by Mira </w:t>
      </w:r>
      <w:proofErr w:type="spellStart"/>
      <w:r w:rsidRPr="00AD646B">
        <w:rPr>
          <w:sz w:val="24"/>
          <w:szCs w:val="24"/>
        </w:rPr>
        <w:t>Reisberg</w:t>
      </w:r>
      <w:proofErr w:type="spellEnd"/>
      <w:r w:rsidRPr="00AD646B">
        <w:rPr>
          <w:sz w:val="24"/>
          <w:szCs w:val="24"/>
        </w:rPr>
        <w:t xml:space="preserve">. Children's Book Press, 2006. (American Indian) </w:t>
      </w:r>
    </w:p>
    <w:p w:rsidR="00AD646B" w:rsidRPr="00AD646B" w:rsidRDefault="00AD646B" w:rsidP="00AD646B">
      <w:pPr>
        <w:numPr>
          <w:ilvl w:val="0"/>
          <w:numId w:val="1"/>
        </w:numPr>
        <w:rPr>
          <w:sz w:val="24"/>
          <w:szCs w:val="24"/>
        </w:rPr>
      </w:pPr>
      <w:r w:rsidRPr="00AD646B">
        <w:rPr>
          <w:b/>
          <w:bCs/>
          <w:sz w:val="24"/>
          <w:szCs w:val="24"/>
        </w:rPr>
        <w:t>You Are My Perfect Baby</w:t>
      </w:r>
      <w:r w:rsidRPr="00AD646B">
        <w:rPr>
          <w:sz w:val="24"/>
          <w:szCs w:val="24"/>
        </w:rPr>
        <w:t xml:space="preserve"> by </w:t>
      </w:r>
      <w:proofErr w:type="spellStart"/>
      <w:r w:rsidRPr="00AD646B">
        <w:rPr>
          <w:sz w:val="24"/>
          <w:szCs w:val="24"/>
        </w:rPr>
        <w:t>Johce</w:t>
      </w:r>
      <w:proofErr w:type="spellEnd"/>
      <w:r w:rsidRPr="00AD646B">
        <w:rPr>
          <w:sz w:val="24"/>
          <w:szCs w:val="24"/>
        </w:rPr>
        <w:t xml:space="preserve"> Carol Thomas, illustrated by </w:t>
      </w:r>
      <w:proofErr w:type="spellStart"/>
      <w:r w:rsidRPr="00AD646B">
        <w:rPr>
          <w:sz w:val="24"/>
          <w:szCs w:val="24"/>
        </w:rPr>
        <w:t>Nneka</w:t>
      </w:r>
      <w:proofErr w:type="spellEnd"/>
      <w:r w:rsidRPr="00AD646B">
        <w:rPr>
          <w:sz w:val="24"/>
          <w:szCs w:val="24"/>
        </w:rPr>
        <w:t xml:space="preserve"> Bennett. </w:t>
      </w:r>
      <w:proofErr w:type="spellStart"/>
      <w:r w:rsidRPr="00AD646B">
        <w:rPr>
          <w:sz w:val="24"/>
          <w:szCs w:val="24"/>
        </w:rPr>
        <w:t>HarperFestival</w:t>
      </w:r>
      <w:proofErr w:type="spellEnd"/>
      <w:r w:rsidRPr="00AD646B">
        <w:rPr>
          <w:sz w:val="24"/>
          <w:szCs w:val="24"/>
        </w:rPr>
        <w:t xml:space="preserve">, 1999. (African American) </w:t>
      </w:r>
    </w:p>
    <w:p w:rsidR="00AD646B" w:rsidRPr="00AD646B" w:rsidRDefault="00AD646B" w:rsidP="00AD646B">
      <w:pPr>
        <w:numPr>
          <w:ilvl w:val="0"/>
          <w:numId w:val="1"/>
        </w:numPr>
        <w:rPr>
          <w:sz w:val="24"/>
          <w:szCs w:val="24"/>
        </w:rPr>
      </w:pPr>
      <w:r w:rsidRPr="00AD646B">
        <w:rPr>
          <w:b/>
          <w:bCs/>
          <w:sz w:val="24"/>
          <w:szCs w:val="24"/>
        </w:rPr>
        <w:t xml:space="preserve">Round Is a </w:t>
      </w:r>
      <w:proofErr w:type="spellStart"/>
      <w:r w:rsidRPr="00AD646B">
        <w:rPr>
          <w:b/>
          <w:bCs/>
          <w:sz w:val="24"/>
          <w:szCs w:val="24"/>
        </w:rPr>
        <w:t>Mooncake</w:t>
      </w:r>
      <w:proofErr w:type="spellEnd"/>
      <w:r w:rsidRPr="00AD646B">
        <w:rPr>
          <w:b/>
          <w:bCs/>
          <w:sz w:val="24"/>
          <w:szCs w:val="24"/>
        </w:rPr>
        <w:t xml:space="preserve">: </w:t>
      </w:r>
      <w:proofErr w:type="gramStart"/>
      <w:r w:rsidRPr="00AD646B">
        <w:rPr>
          <w:b/>
          <w:bCs/>
          <w:sz w:val="24"/>
          <w:szCs w:val="24"/>
        </w:rPr>
        <w:t>A</w:t>
      </w:r>
      <w:proofErr w:type="gramEnd"/>
      <w:r w:rsidRPr="00AD646B">
        <w:rPr>
          <w:b/>
          <w:bCs/>
          <w:sz w:val="24"/>
          <w:szCs w:val="24"/>
        </w:rPr>
        <w:t xml:space="preserve"> Book of Shapes</w:t>
      </w:r>
      <w:r w:rsidRPr="00AD646B">
        <w:rPr>
          <w:sz w:val="24"/>
          <w:szCs w:val="24"/>
        </w:rPr>
        <w:t xml:space="preserve"> by Roseanne Thong, illustrated by Grace Lin. Chronicle Books, 2000. (Asian Pacific American) </w:t>
      </w:r>
    </w:p>
    <w:p w:rsidR="00AD646B" w:rsidRPr="00AD646B" w:rsidRDefault="00AD646B" w:rsidP="00AD646B">
      <w:pPr>
        <w:numPr>
          <w:ilvl w:val="0"/>
          <w:numId w:val="1"/>
        </w:numPr>
        <w:rPr>
          <w:sz w:val="24"/>
          <w:szCs w:val="24"/>
        </w:rPr>
      </w:pPr>
      <w:r w:rsidRPr="00AD646B">
        <w:rPr>
          <w:b/>
          <w:bCs/>
          <w:sz w:val="24"/>
          <w:szCs w:val="24"/>
        </w:rPr>
        <w:t>Where Did You Get Your Moccasins?</w:t>
      </w:r>
      <w:r w:rsidRPr="00AD646B">
        <w:rPr>
          <w:sz w:val="24"/>
          <w:szCs w:val="24"/>
        </w:rPr>
        <w:t xml:space="preserve"> </w:t>
      </w:r>
      <w:proofErr w:type="gramStart"/>
      <w:r w:rsidRPr="00AD646B">
        <w:rPr>
          <w:sz w:val="24"/>
          <w:szCs w:val="24"/>
        </w:rPr>
        <w:t>by</w:t>
      </w:r>
      <w:proofErr w:type="gramEnd"/>
      <w:r w:rsidRPr="00AD646B">
        <w:rPr>
          <w:sz w:val="24"/>
          <w:szCs w:val="24"/>
        </w:rPr>
        <w:t xml:space="preserve"> </w:t>
      </w:r>
      <w:proofErr w:type="spellStart"/>
      <w:r w:rsidRPr="00AD646B">
        <w:rPr>
          <w:sz w:val="24"/>
          <w:szCs w:val="24"/>
        </w:rPr>
        <w:t>Bernelda</w:t>
      </w:r>
      <w:proofErr w:type="spellEnd"/>
      <w:r w:rsidRPr="00AD646B">
        <w:rPr>
          <w:sz w:val="24"/>
          <w:szCs w:val="24"/>
        </w:rPr>
        <w:t xml:space="preserve"> Wheeler, illustrated by Herman </w:t>
      </w:r>
      <w:proofErr w:type="spellStart"/>
      <w:r w:rsidRPr="00AD646B">
        <w:rPr>
          <w:sz w:val="24"/>
          <w:szCs w:val="24"/>
        </w:rPr>
        <w:t>Bekkering</w:t>
      </w:r>
      <w:proofErr w:type="spellEnd"/>
      <w:r w:rsidRPr="00AD646B">
        <w:rPr>
          <w:sz w:val="24"/>
          <w:szCs w:val="24"/>
        </w:rPr>
        <w:t xml:space="preserve">. </w:t>
      </w:r>
      <w:proofErr w:type="spellStart"/>
      <w:r w:rsidRPr="00AD646B">
        <w:rPr>
          <w:sz w:val="24"/>
          <w:szCs w:val="24"/>
        </w:rPr>
        <w:t>Peguis</w:t>
      </w:r>
      <w:proofErr w:type="spellEnd"/>
      <w:r w:rsidRPr="00AD646B">
        <w:rPr>
          <w:sz w:val="24"/>
          <w:szCs w:val="24"/>
        </w:rPr>
        <w:t xml:space="preserve"> Publishers, 1992. (American Indian) </w:t>
      </w:r>
    </w:p>
    <w:p w:rsidR="00AD646B" w:rsidRPr="00AD646B" w:rsidRDefault="00AD646B" w:rsidP="00AD646B">
      <w:pPr>
        <w:numPr>
          <w:ilvl w:val="0"/>
          <w:numId w:val="1"/>
        </w:numPr>
        <w:rPr>
          <w:sz w:val="24"/>
          <w:szCs w:val="24"/>
        </w:rPr>
      </w:pPr>
      <w:r w:rsidRPr="00AD646B">
        <w:rPr>
          <w:b/>
          <w:bCs/>
          <w:sz w:val="24"/>
          <w:szCs w:val="24"/>
        </w:rPr>
        <w:t>More, More, More, Said the Baby: Three Love Stories</w:t>
      </w:r>
      <w:r w:rsidRPr="00AD646B">
        <w:rPr>
          <w:sz w:val="24"/>
          <w:szCs w:val="24"/>
        </w:rPr>
        <w:t xml:space="preserve"> by Vera B. Williams. HarperCollins, 1996. (Multi-ethnic) </w:t>
      </w:r>
    </w:p>
    <w:p w:rsidR="00AD646B" w:rsidRPr="00AD646B" w:rsidRDefault="00AD646B" w:rsidP="00AD646B">
      <w:pPr>
        <w:numPr>
          <w:ilvl w:val="0"/>
          <w:numId w:val="1"/>
        </w:numPr>
        <w:rPr>
          <w:sz w:val="24"/>
          <w:szCs w:val="24"/>
        </w:rPr>
      </w:pPr>
      <w:r w:rsidRPr="00AD646B">
        <w:rPr>
          <w:b/>
          <w:bCs/>
          <w:sz w:val="24"/>
          <w:szCs w:val="24"/>
        </w:rPr>
        <w:t xml:space="preserve">Do You Know What I'll </w:t>
      </w:r>
      <w:proofErr w:type="gramStart"/>
      <w:r w:rsidRPr="00AD646B">
        <w:rPr>
          <w:b/>
          <w:bCs/>
          <w:sz w:val="24"/>
          <w:szCs w:val="24"/>
        </w:rPr>
        <w:t>Do</w:t>
      </w:r>
      <w:proofErr w:type="gramEnd"/>
      <w:r w:rsidRPr="00AD646B">
        <w:rPr>
          <w:b/>
          <w:bCs/>
          <w:sz w:val="24"/>
          <w:szCs w:val="24"/>
        </w:rPr>
        <w:t>?</w:t>
      </w:r>
      <w:r w:rsidRPr="00AD646B">
        <w:rPr>
          <w:sz w:val="24"/>
          <w:szCs w:val="24"/>
        </w:rPr>
        <w:t xml:space="preserve"> </w:t>
      </w:r>
      <w:proofErr w:type="gramStart"/>
      <w:r w:rsidRPr="00AD646B">
        <w:rPr>
          <w:sz w:val="24"/>
          <w:szCs w:val="24"/>
        </w:rPr>
        <w:t>by</w:t>
      </w:r>
      <w:proofErr w:type="gramEnd"/>
      <w:r w:rsidRPr="00AD646B">
        <w:rPr>
          <w:sz w:val="24"/>
          <w:szCs w:val="24"/>
        </w:rPr>
        <w:t xml:space="preserve"> Charlotte </w:t>
      </w:r>
      <w:proofErr w:type="spellStart"/>
      <w:r w:rsidRPr="00AD646B">
        <w:rPr>
          <w:sz w:val="24"/>
          <w:szCs w:val="24"/>
        </w:rPr>
        <w:t>Zolotow</w:t>
      </w:r>
      <w:proofErr w:type="spellEnd"/>
      <w:r w:rsidRPr="00AD646B">
        <w:rPr>
          <w:sz w:val="24"/>
          <w:szCs w:val="24"/>
        </w:rPr>
        <w:t xml:space="preserve">, illustrated by </w:t>
      </w:r>
      <w:proofErr w:type="spellStart"/>
      <w:r w:rsidRPr="00AD646B">
        <w:rPr>
          <w:sz w:val="24"/>
          <w:szCs w:val="24"/>
        </w:rPr>
        <w:t>Javaka</w:t>
      </w:r>
      <w:proofErr w:type="spellEnd"/>
      <w:r w:rsidRPr="00AD646B">
        <w:rPr>
          <w:sz w:val="24"/>
          <w:szCs w:val="24"/>
        </w:rPr>
        <w:t xml:space="preserve"> Steptoe. HarperCollins, 2000. (African American) </w:t>
      </w:r>
    </w:p>
    <w:p w:rsidR="00AD646B" w:rsidRPr="00AD646B" w:rsidRDefault="00AD646B" w:rsidP="00AD646B">
      <w:pPr>
        <w:rPr>
          <w:b/>
          <w:bCs/>
          <w:sz w:val="24"/>
          <w:szCs w:val="24"/>
        </w:rPr>
      </w:pPr>
      <w:bookmarkStart w:id="4" w:name="5-7"/>
      <w:bookmarkEnd w:id="4"/>
      <w:r w:rsidRPr="00AD646B">
        <w:rPr>
          <w:b/>
          <w:bCs/>
          <w:sz w:val="24"/>
          <w:szCs w:val="24"/>
        </w:rPr>
        <w:t>Ages 5-7</w:t>
      </w:r>
    </w:p>
    <w:p w:rsidR="00AD646B" w:rsidRPr="00AD646B" w:rsidRDefault="00AD646B" w:rsidP="00AD646B">
      <w:pPr>
        <w:numPr>
          <w:ilvl w:val="0"/>
          <w:numId w:val="2"/>
        </w:numPr>
        <w:rPr>
          <w:sz w:val="24"/>
          <w:szCs w:val="24"/>
        </w:rPr>
      </w:pPr>
      <w:r w:rsidRPr="00AD646B">
        <w:rPr>
          <w:b/>
          <w:bCs/>
          <w:sz w:val="24"/>
          <w:szCs w:val="24"/>
        </w:rPr>
        <w:t>Drumbeat... Heartbeat: A Celebration of the Powwow</w:t>
      </w:r>
      <w:r w:rsidRPr="00AD646B">
        <w:rPr>
          <w:sz w:val="24"/>
          <w:szCs w:val="24"/>
        </w:rPr>
        <w:t xml:space="preserve"> by Susan Braine. Lerner Publishing Group, 1995. (American Indian) </w:t>
      </w:r>
    </w:p>
    <w:p w:rsidR="00AD646B" w:rsidRPr="00AD646B" w:rsidRDefault="00AD646B" w:rsidP="00AD646B">
      <w:pPr>
        <w:numPr>
          <w:ilvl w:val="0"/>
          <w:numId w:val="2"/>
        </w:numPr>
        <w:rPr>
          <w:sz w:val="24"/>
          <w:szCs w:val="24"/>
        </w:rPr>
      </w:pPr>
      <w:r w:rsidRPr="00AD646B">
        <w:rPr>
          <w:b/>
          <w:bCs/>
          <w:sz w:val="24"/>
          <w:szCs w:val="24"/>
        </w:rPr>
        <w:t>Grandfather Counts</w:t>
      </w:r>
      <w:r w:rsidRPr="00AD646B">
        <w:rPr>
          <w:sz w:val="24"/>
          <w:szCs w:val="24"/>
        </w:rPr>
        <w:t xml:space="preserve"> by Andrea Cheng, illustrated by </w:t>
      </w:r>
      <w:proofErr w:type="spellStart"/>
      <w:r w:rsidRPr="00AD646B">
        <w:rPr>
          <w:sz w:val="24"/>
          <w:szCs w:val="24"/>
        </w:rPr>
        <w:t>Ange</w:t>
      </w:r>
      <w:proofErr w:type="spellEnd"/>
      <w:r w:rsidRPr="00AD646B">
        <w:rPr>
          <w:sz w:val="24"/>
          <w:szCs w:val="24"/>
        </w:rPr>
        <w:t xml:space="preserve"> Zhang. Lee &amp; Low </w:t>
      </w:r>
      <w:proofErr w:type="gramStart"/>
      <w:r w:rsidRPr="00AD646B">
        <w:rPr>
          <w:sz w:val="24"/>
          <w:szCs w:val="24"/>
        </w:rPr>
        <w:t>Books ,</w:t>
      </w:r>
      <w:proofErr w:type="gramEnd"/>
      <w:r w:rsidRPr="00AD646B">
        <w:rPr>
          <w:sz w:val="24"/>
          <w:szCs w:val="24"/>
        </w:rPr>
        <w:t xml:space="preserve"> 2003. (Asian Pacific American) </w:t>
      </w:r>
    </w:p>
    <w:p w:rsidR="00AD646B" w:rsidRPr="00AD646B" w:rsidRDefault="00AD646B" w:rsidP="00AD646B">
      <w:pPr>
        <w:numPr>
          <w:ilvl w:val="0"/>
          <w:numId w:val="2"/>
        </w:numPr>
        <w:rPr>
          <w:sz w:val="24"/>
          <w:szCs w:val="24"/>
        </w:rPr>
      </w:pPr>
      <w:proofErr w:type="spellStart"/>
      <w:r w:rsidRPr="00AD646B">
        <w:rPr>
          <w:b/>
          <w:bCs/>
          <w:sz w:val="24"/>
          <w:szCs w:val="24"/>
        </w:rPr>
        <w:t>Halmoni</w:t>
      </w:r>
      <w:proofErr w:type="spellEnd"/>
      <w:r w:rsidRPr="00AD646B">
        <w:rPr>
          <w:b/>
          <w:bCs/>
          <w:sz w:val="24"/>
          <w:szCs w:val="24"/>
        </w:rPr>
        <w:t xml:space="preserve"> and the Picnic</w:t>
      </w:r>
      <w:r w:rsidRPr="00AD646B">
        <w:rPr>
          <w:sz w:val="24"/>
          <w:szCs w:val="24"/>
        </w:rPr>
        <w:t xml:space="preserve"> by </w:t>
      </w:r>
      <w:proofErr w:type="spellStart"/>
      <w:r w:rsidRPr="00AD646B">
        <w:rPr>
          <w:sz w:val="24"/>
          <w:szCs w:val="24"/>
        </w:rPr>
        <w:t>Sook</w:t>
      </w:r>
      <w:proofErr w:type="spellEnd"/>
      <w:r w:rsidRPr="00AD646B">
        <w:rPr>
          <w:sz w:val="24"/>
          <w:szCs w:val="24"/>
        </w:rPr>
        <w:t xml:space="preserve"> </w:t>
      </w:r>
      <w:proofErr w:type="spellStart"/>
      <w:r w:rsidRPr="00AD646B">
        <w:rPr>
          <w:sz w:val="24"/>
          <w:szCs w:val="24"/>
        </w:rPr>
        <w:t>Nyul</w:t>
      </w:r>
      <w:proofErr w:type="spellEnd"/>
      <w:r w:rsidRPr="00AD646B">
        <w:rPr>
          <w:sz w:val="24"/>
          <w:szCs w:val="24"/>
        </w:rPr>
        <w:t xml:space="preserve"> </w:t>
      </w:r>
      <w:proofErr w:type="spellStart"/>
      <w:r w:rsidRPr="00AD646B">
        <w:rPr>
          <w:sz w:val="24"/>
          <w:szCs w:val="24"/>
        </w:rPr>
        <w:t>Choi</w:t>
      </w:r>
      <w:proofErr w:type="spellEnd"/>
      <w:r w:rsidRPr="00AD646B">
        <w:rPr>
          <w:sz w:val="24"/>
          <w:szCs w:val="24"/>
        </w:rPr>
        <w:t xml:space="preserve">, illustrated by Karen Dugan. Houghton Mifflin Books for Children, 1993. (Asian Pacific American) </w:t>
      </w:r>
    </w:p>
    <w:p w:rsidR="00AD646B" w:rsidRPr="00AD646B" w:rsidRDefault="00AD646B" w:rsidP="00AD646B">
      <w:pPr>
        <w:numPr>
          <w:ilvl w:val="0"/>
          <w:numId w:val="2"/>
        </w:numPr>
        <w:rPr>
          <w:sz w:val="24"/>
          <w:szCs w:val="24"/>
        </w:rPr>
      </w:pPr>
      <w:r w:rsidRPr="00AD646B">
        <w:rPr>
          <w:b/>
          <w:bCs/>
          <w:sz w:val="24"/>
          <w:szCs w:val="24"/>
        </w:rPr>
        <w:t>Hairs/</w:t>
      </w:r>
      <w:proofErr w:type="spellStart"/>
      <w:r w:rsidRPr="00AD646B">
        <w:rPr>
          <w:b/>
          <w:bCs/>
          <w:sz w:val="24"/>
          <w:szCs w:val="24"/>
        </w:rPr>
        <w:t>Pelitos</w:t>
      </w:r>
      <w:proofErr w:type="spellEnd"/>
      <w:r w:rsidRPr="00AD646B">
        <w:rPr>
          <w:sz w:val="24"/>
          <w:szCs w:val="24"/>
        </w:rPr>
        <w:t xml:space="preserve"> by Sandra Cisneros, illustrated by Terry </w:t>
      </w:r>
      <w:proofErr w:type="spellStart"/>
      <w:r w:rsidRPr="00AD646B">
        <w:rPr>
          <w:sz w:val="24"/>
          <w:szCs w:val="24"/>
        </w:rPr>
        <w:t>Ybáñez</w:t>
      </w:r>
      <w:proofErr w:type="spellEnd"/>
      <w:r w:rsidRPr="00AD646B">
        <w:rPr>
          <w:sz w:val="24"/>
          <w:szCs w:val="24"/>
        </w:rPr>
        <w:t xml:space="preserve">. Dragonfly Books, 1997. (Latino) </w:t>
      </w:r>
    </w:p>
    <w:p w:rsidR="00AD646B" w:rsidRPr="00AD646B" w:rsidRDefault="00AD646B" w:rsidP="00AD646B">
      <w:pPr>
        <w:numPr>
          <w:ilvl w:val="0"/>
          <w:numId w:val="2"/>
        </w:numPr>
        <w:rPr>
          <w:sz w:val="24"/>
          <w:szCs w:val="24"/>
        </w:rPr>
      </w:pPr>
      <w:proofErr w:type="spellStart"/>
      <w:r w:rsidRPr="00AD646B">
        <w:rPr>
          <w:b/>
          <w:bCs/>
          <w:sz w:val="24"/>
          <w:szCs w:val="24"/>
        </w:rPr>
        <w:t>Abuela</w:t>
      </w:r>
      <w:proofErr w:type="spellEnd"/>
      <w:r w:rsidRPr="00AD646B">
        <w:rPr>
          <w:sz w:val="24"/>
          <w:szCs w:val="24"/>
        </w:rPr>
        <w:t xml:space="preserve"> by Arthur </w:t>
      </w:r>
      <w:proofErr w:type="spellStart"/>
      <w:r w:rsidRPr="00AD646B">
        <w:rPr>
          <w:sz w:val="24"/>
          <w:szCs w:val="24"/>
        </w:rPr>
        <w:t>Dorros</w:t>
      </w:r>
      <w:proofErr w:type="spellEnd"/>
      <w:r w:rsidRPr="00AD646B">
        <w:rPr>
          <w:sz w:val="24"/>
          <w:szCs w:val="24"/>
        </w:rPr>
        <w:t xml:space="preserve">, illustrated by Elisa </w:t>
      </w:r>
      <w:proofErr w:type="spellStart"/>
      <w:r w:rsidRPr="00AD646B">
        <w:rPr>
          <w:sz w:val="24"/>
          <w:szCs w:val="24"/>
        </w:rPr>
        <w:t>Kleven</w:t>
      </w:r>
      <w:proofErr w:type="spellEnd"/>
      <w:r w:rsidRPr="00AD646B">
        <w:rPr>
          <w:sz w:val="24"/>
          <w:szCs w:val="24"/>
        </w:rPr>
        <w:t xml:space="preserve">. Puffin, 1997.(Latino) </w:t>
      </w:r>
    </w:p>
    <w:p w:rsidR="00AD646B" w:rsidRPr="00AD646B" w:rsidRDefault="00AD646B" w:rsidP="00AD646B">
      <w:pPr>
        <w:numPr>
          <w:ilvl w:val="0"/>
          <w:numId w:val="2"/>
        </w:numPr>
        <w:rPr>
          <w:sz w:val="24"/>
          <w:szCs w:val="24"/>
        </w:rPr>
      </w:pPr>
      <w:r w:rsidRPr="00AD646B">
        <w:rPr>
          <w:b/>
          <w:bCs/>
          <w:sz w:val="24"/>
          <w:szCs w:val="24"/>
        </w:rPr>
        <w:t>Honey, I Love and Other Poems</w:t>
      </w:r>
      <w:r w:rsidRPr="00AD646B">
        <w:rPr>
          <w:sz w:val="24"/>
          <w:szCs w:val="24"/>
        </w:rPr>
        <w:t xml:space="preserve"> by Eloise Greenfield, illustrated by Leo and Diane Dillon. HarperCollins, 1986. (African American) </w:t>
      </w:r>
    </w:p>
    <w:p w:rsidR="00AD646B" w:rsidRPr="00AD646B" w:rsidRDefault="00AD646B" w:rsidP="00AD646B">
      <w:pPr>
        <w:numPr>
          <w:ilvl w:val="0"/>
          <w:numId w:val="2"/>
        </w:numPr>
        <w:rPr>
          <w:sz w:val="24"/>
          <w:szCs w:val="24"/>
        </w:rPr>
      </w:pPr>
      <w:r w:rsidRPr="00AD646B">
        <w:rPr>
          <w:b/>
          <w:bCs/>
          <w:sz w:val="24"/>
          <w:szCs w:val="24"/>
        </w:rPr>
        <w:t>The Good Luck Cat</w:t>
      </w:r>
      <w:r w:rsidRPr="00AD646B">
        <w:rPr>
          <w:sz w:val="24"/>
          <w:szCs w:val="24"/>
        </w:rPr>
        <w:t xml:space="preserve"> by Joy </w:t>
      </w:r>
      <w:proofErr w:type="spellStart"/>
      <w:r w:rsidRPr="00AD646B">
        <w:rPr>
          <w:sz w:val="24"/>
          <w:szCs w:val="24"/>
        </w:rPr>
        <w:t>Harjo</w:t>
      </w:r>
      <w:proofErr w:type="spellEnd"/>
      <w:r w:rsidRPr="00AD646B">
        <w:rPr>
          <w:sz w:val="24"/>
          <w:szCs w:val="24"/>
        </w:rPr>
        <w:t xml:space="preserve">, illustrated by Paul Lee. Harcourt Children's Books, 2000. (American Indian) </w:t>
      </w:r>
    </w:p>
    <w:p w:rsidR="00AD646B" w:rsidRPr="00AD646B" w:rsidRDefault="00AD646B" w:rsidP="00AD646B">
      <w:pPr>
        <w:numPr>
          <w:ilvl w:val="0"/>
          <w:numId w:val="2"/>
        </w:numPr>
        <w:rPr>
          <w:sz w:val="24"/>
          <w:szCs w:val="24"/>
        </w:rPr>
      </w:pPr>
      <w:r w:rsidRPr="00AD646B">
        <w:rPr>
          <w:b/>
          <w:bCs/>
          <w:sz w:val="24"/>
          <w:szCs w:val="24"/>
        </w:rPr>
        <w:t>Celebrating Families</w:t>
      </w:r>
      <w:r w:rsidRPr="00AD646B">
        <w:rPr>
          <w:sz w:val="24"/>
          <w:szCs w:val="24"/>
        </w:rPr>
        <w:t xml:space="preserve"> by Rosemarie </w:t>
      </w:r>
      <w:proofErr w:type="spellStart"/>
      <w:r w:rsidRPr="00AD646B">
        <w:rPr>
          <w:sz w:val="24"/>
          <w:szCs w:val="24"/>
        </w:rPr>
        <w:t>Hausherr</w:t>
      </w:r>
      <w:proofErr w:type="spellEnd"/>
      <w:r w:rsidRPr="00AD646B">
        <w:rPr>
          <w:sz w:val="24"/>
          <w:szCs w:val="24"/>
        </w:rPr>
        <w:t xml:space="preserve">. Scholastic, 1997. (Multi-ethnic) </w:t>
      </w:r>
    </w:p>
    <w:p w:rsidR="00AD646B" w:rsidRPr="00AD646B" w:rsidRDefault="00AD646B" w:rsidP="00AD646B">
      <w:pPr>
        <w:numPr>
          <w:ilvl w:val="0"/>
          <w:numId w:val="2"/>
        </w:numPr>
        <w:rPr>
          <w:sz w:val="24"/>
          <w:szCs w:val="24"/>
        </w:rPr>
      </w:pPr>
      <w:proofErr w:type="spellStart"/>
      <w:r w:rsidRPr="00AD646B">
        <w:rPr>
          <w:b/>
          <w:bCs/>
          <w:sz w:val="24"/>
          <w:szCs w:val="24"/>
        </w:rPr>
        <w:t>Mirandy</w:t>
      </w:r>
      <w:proofErr w:type="spellEnd"/>
      <w:r w:rsidRPr="00AD646B">
        <w:rPr>
          <w:b/>
          <w:bCs/>
          <w:sz w:val="24"/>
          <w:szCs w:val="24"/>
        </w:rPr>
        <w:t xml:space="preserve"> and Brother Wind</w:t>
      </w:r>
      <w:r w:rsidRPr="00AD646B">
        <w:rPr>
          <w:sz w:val="24"/>
          <w:szCs w:val="24"/>
        </w:rPr>
        <w:t xml:space="preserve"> by Patricia </w:t>
      </w:r>
      <w:proofErr w:type="spellStart"/>
      <w:r w:rsidRPr="00AD646B">
        <w:rPr>
          <w:sz w:val="24"/>
          <w:szCs w:val="24"/>
        </w:rPr>
        <w:t>McKissack</w:t>
      </w:r>
      <w:proofErr w:type="spellEnd"/>
      <w:r w:rsidRPr="00AD646B">
        <w:rPr>
          <w:sz w:val="24"/>
          <w:szCs w:val="24"/>
        </w:rPr>
        <w:t xml:space="preserve">, illustrated by Jerry </w:t>
      </w:r>
      <w:proofErr w:type="spellStart"/>
      <w:r w:rsidRPr="00AD646B">
        <w:rPr>
          <w:sz w:val="24"/>
          <w:szCs w:val="24"/>
        </w:rPr>
        <w:t>Pinkney</w:t>
      </w:r>
      <w:proofErr w:type="spellEnd"/>
      <w:r w:rsidRPr="00AD646B">
        <w:rPr>
          <w:sz w:val="24"/>
          <w:szCs w:val="24"/>
        </w:rPr>
        <w:t xml:space="preserve">. Dragonfly Books, 1997. (African American) </w:t>
      </w:r>
    </w:p>
    <w:p w:rsidR="00AD646B" w:rsidRPr="00AD646B" w:rsidRDefault="00AD646B" w:rsidP="00AD646B">
      <w:pPr>
        <w:numPr>
          <w:ilvl w:val="0"/>
          <w:numId w:val="2"/>
        </w:numPr>
        <w:rPr>
          <w:sz w:val="24"/>
          <w:szCs w:val="24"/>
        </w:rPr>
      </w:pPr>
      <w:r w:rsidRPr="00AD646B">
        <w:rPr>
          <w:b/>
          <w:bCs/>
          <w:sz w:val="24"/>
          <w:szCs w:val="24"/>
        </w:rPr>
        <w:lastRenderedPageBreak/>
        <w:t>Shades of Black: A Celebration of Our Children</w:t>
      </w:r>
      <w:r w:rsidRPr="00AD646B">
        <w:rPr>
          <w:sz w:val="24"/>
          <w:szCs w:val="24"/>
        </w:rPr>
        <w:t xml:space="preserve"> by Sandra L. </w:t>
      </w:r>
      <w:proofErr w:type="spellStart"/>
      <w:r w:rsidRPr="00AD646B">
        <w:rPr>
          <w:sz w:val="24"/>
          <w:szCs w:val="24"/>
        </w:rPr>
        <w:t>Pinkney</w:t>
      </w:r>
      <w:proofErr w:type="spellEnd"/>
      <w:r w:rsidRPr="00AD646B">
        <w:rPr>
          <w:sz w:val="24"/>
          <w:szCs w:val="24"/>
        </w:rPr>
        <w:t xml:space="preserve">, photographs by Myles C. </w:t>
      </w:r>
      <w:proofErr w:type="spellStart"/>
      <w:r w:rsidRPr="00AD646B">
        <w:rPr>
          <w:sz w:val="24"/>
          <w:szCs w:val="24"/>
        </w:rPr>
        <w:t>Pinkney</w:t>
      </w:r>
      <w:proofErr w:type="spellEnd"/>
      <w:r w:rsidRPr="00AD646B">
        <w:rPr>
          <w:sz w:val="24"/>
          <w:szCs w:val="24"/>
        </w:rPr>
        <w:t xml:space="preserve">. Scholastic, 2000. (African American) </w:t>
      </w:r>
    </w:p>
    <w:p w:rsidR="00AD646B" w:rsidRPr="00AD646B" w:rsidRDefault="00AD646B" w:rsidP="00AD646B">
      <w:pPr>
        <w:numPr>
          <w:ilvl w:val="0"/>
          <w:numId w:val="2"/>
        </w:numPr>
        <w:rPr>
          <w:sz w:val="24"/>
          <w:szCs w:val="24"/>
        </w:rPr>
      </w:pPr>
      <w:r w:rsidRPr="00AD646B">
        <w:rPr>
          <w:b/>
          <w:bCs/>
          <w:sz w:val="24"/>
          <w:szCs w:val="24"/>
        </w:rPr>
        <w:t>Giving Thanks: A Native American Good Morning Message</w:t>
      </w:r>
      <w:r w:rsidRPr="00AD646B">
        <w:rPr>
          <w:sz w:val="24"/>
          <w:szCs w:val="24"/>
        </w:rPr>
        <w:t xml:space="preserve"> by Jake </w:t>
      </w:r>
      <w:proofErr w:type="gramStart"/>
      <w:r w:rsidRPr="00AD646B">
        <w:rPr>
          <w:sz w:val="24"/>
          <w:szCs w:val="24"/>
        </w:rPr>
        <w:t>Swamp,</w:t>
      </w:r>
      <w:proofErr w:type="gramEnd"/>
      <w:r w:rsidRPr="00AD646B">
        <w:rPr>
          <w:sz w:val="24"/>
          <w:szCs w:val="24"/>
        </w:rPr>
        <w:t xml:space="preserve"> illustrated by Erwin </w:t>
      </w:r>
      <w:proofErr w:type="spellStart"/>
      <w:r w:rsidRPr="00AD646B">
        <w:rPr>
          <w:sz w:val="24"/>
          <w:szCs w:val="24"/>
        </w:rPr>
        <w:t>Printup</w:t>
      </w:r>
      <w:proofErr w:type="spellEnd"/>
      <w:r w:rsidRPr="00AD646B">
        <w:rPr>
          <w:sz w:val="24"/>
          <w:szCs w:val="24"/>
        </w:rPr>
        <w:t xml:space="preserve">, Jr. Lee &amp; Low Books, 1997. (American Indian) </w:t>
      </w:r>
    </w:p>
    <w:p w:rsidR="00AD646B" w:rsidRPr="00AD646B" w:rsidRDefault="00AD646B" w:rsidP="00AD646B">
      <w:pPr>
        <w:numPr>
          <w:ilvl w:val="0"/>
          <w:numId w:val="2"/>
        </w:numPr>
        <w:rPr>
          <w:sz w:val="24"/>
          <w:szCs w:val="24"/>
        </w:rPr>
      </w:pPr>
      <w:r w:rsidRPr="00AD646B">
        <w:rPr>
          <w:b/>
          <w:bCs/>
          <w:sz w:val="24"/>
          <w:szCs w:val="24"/>
        </w:rPr>
        <w:t>Morning on the Lake</w:t>
      </w:r>
      <w:r w:rsidRPr="00AD646B">
        <w:rPr>
          <w:sz w:val="24"/>
          <w:szCs w:val="24"/>
        </w:rPr>
        <w:t xml:space="preserve"> by Jean </w:t>
      </w:r>
      <w:proofErr w:type="spellStart"/>
      <w:r w:rsidRPr="00AD646B">
        <w:rPr>
          <w:sz w:val="24"/>
          <w:szCs w:val="24"/>
        </w:rPr>
        <w:t>Bourdeau</w:t>
      </w:r>
      <w:proofErr w:type="spellEnd"/>
      <w:r w:rsidRPr="00AD646B">
        <w:rPr>
          <w:sz w:val="24"/>
          <w:szCs w:val="24"/>
        </w:rPr>
        <w:t xml:space="preserve"> </w:t>
      </w:r>
      <w:proofErr w:type="spellStart"/>
      <w:r w:rsidRPr="00AD646B">
        <w:rPr>
          <w:sz w:val="24"/>
          <w:szCs w:val="24"/>
        </w:rPr>
        <w:t>Waboose</w:t>
      </w:r>
      <w:proofErr w:type="spellEnd"/>
      <w:r w:rsidRPr="00AD646B">
        <w:rPr>
          <w:sz w:val="24"/>
          <w:szCs w:val="24"/>
        </w:rPr>
        <w:t xml:space="preserve">, illustrated by Karen </w:t>
      </w:r>
      <w:proofErr w:type="spellStart"/>
      <w:r w:rsidRPr="00AD646B">
        <w:rPr>
          <w:sz w:val="24"/>
          <w:szCs w:val="24"/>
        </w:rPr>
        <w:t>Reczuch</w:t>
      </w:r>
      <w:proofErr w:type="spellEnd"/>
      <w:r w:rsidRPr="00AD646B">
        <w:rPr>
          <w:sz w:val="24"/>
          <w:szCs w:val="24"/>
        </w:rPr>
        <w:t xml:space="preserve">. Kids Can Press, 1999. (American Indian) </w:t>
      </w:r>
    </w:p>
    <w:p w:rsidR="00AD646B" w:rsidRPr="00AD646B" w:rsidRDefault="00AD646B" w:rsidP="00AD646B">
      <w:pPr>
        <w:rPr>
          <w:b/>
          <w:bCs/>
          <w:sz w:val="24"/>
          <w:szCs w:val="24"/>
        </w:rPr>
      </w:pPr>
      <w:bookmarkStart w:id="5" w:name="7-9"/>
      <w:bookmarkEnd w:id="5"/>
      <w:r w:rsidRPr="00AD646B">
        <w:rPr>
          <w:b/>
          <w:bCs/>
          <w:sz w:val="24"/>
          <w:szCs w:val="24"/>
        </w:rPr>
        <w:t>Ages 7-9</w:t>
      </w:r>
    </w:p>
    <w:p w:rsidR="00AD646B" w:rsidRPr="00AD646B" w:rsidRDefault="00AD646B" w:rsidP="00AD646B">
      <w:pPr>
        <w:numPr>
          <w:ilvl w:val="0"/>
          <w:numId w:val="3"/>
        </w:numPr>
        <w:rPr>
          <w:sz w:val="24"/>
          <w:szCs w:val="24"/>
        </w:rPr>
      </w:pPr>
      <w:r w:rsidRPr="00AD646B">
        <w:rPr>
          <w:b/>
          <w:bCs/>
          <w:sz w:val="24"/>
          <w:szCs w:val="24"/>
        </w:rPr>
        <w:t>My Name Is Maria Isabel</w:t>
      </w:r>
      <w:r w:rsidRPr="00AD646B">
        <w:rPr>
          <w:sz w:val="24"/>
          <w:szCs w:val="24"/>
        </w:rPr>
        <w:t xml:space="preserve"> by Alma </w:t>
      </w:r>
      <w:proofErr w:type="spellStart"/>
      <w:r w:rsidRPr="00AD646B">
        <w:rPr>
          <w:sz w:val="24"/>
          <w:szCs w:val="24"/>
        </w:rPr>
        <w:t>Flor</w:t>
      </w:r>
      <w:proofErr w:type="spellEnd"/>
      <w:r w:rsidRPr="00AD646B">
        <w:rPr>
          <w:sz w:val="24"/>
          <w:szCs w:val="24"/>
        </w:rPr>
        <w:t xml:space="preserve"> </w:t>
      </w:r>
      <w:proofErr w:type="spellStart"/>
      <w:r w:rsidRPr="00AD646B">
        <w:rPr>
          <w:sz w:val="24"/>
          <w:szCs w:val="24"/>
        </w:rPr>
        <w:t>Ada</w:t>
      </w:r>
      <w:proofErr w:type="spellEnd"/>
      <w:r w:rsidRPr="00AD646B">
        <w:rPr>
          <w:sz w:val="24"/>
          <w:szCs w:val="24"/>
        </w:rPr>
        <w:t xml:space="preserve">. Aladdin, 1995. (Latino) </w:t>
      </w:r>
    </w:p>
    <w:p w:rsidR="00AD646B" w:rsidRPr="00AD646B" w:rsidRDefault="00AD646B" w:rsidP="00AD646B">
      <w:pPr>
        <w:numPr>
          <w:ilvl w:val="0"/>
          <w:numId w:val="3"/>
        </w:numPr>
        <w:rPr>
          <w:sz w:val="24"/>
          <w:szCs w:val="24"/>
        </w:rPr>
      </w:pPr>
      <w:r w:rsidRPr="00AD646B">
        <w:rPr>
          <w:b/>
          <w:bCs/>
          <w:sz w:val="24"/>
          <w:szCs w:val="24"/>
        </w:rPr>
        <w:t xml:space="preserve">From the Bellybutton of the Moon, and Other Summer Poems/Del </w:t>
      </w:r>
      <w:proofErr w:type="spellStart"/>
      <w:r w:rsidRPr="00AD646B">
        <w:rPr>
          <w:b/>
          <w:bCs/>
          <w:sz w:val="24"/>
          <w:szCs w:val="24"/>
        </w:rPr>
        <w:t>Ombligo</w:t>
      </w:r>
      <w:proofErr w:type="spellEnd"/>
      <w:r w:rsidRPr="00AD646B">
        <w:rPr>
          <w:b/>
          <w:bCs/>
          <w:sz w:val="24"/>
          <w:szCs w:val="24"/>
        </w:rPr>
        <w:t xml:space="preserve"> de la Luna, y </w:t>
      </w:r>
      <w:proofErr w:type="spellStart"/>
      <w:r w:rsidRPr="00AD646B">
        <w:rPr>
          <w:b/>
          <w:bCs/>
          <w:sz w:val="24"/>
          <w:szCs w:val="24"/>
        </w:rPr>
        <w:t>Otros</w:t>
      </w:r>
      <w:proofErr w:type="spellEnd"/>
      <w:r w:rsidRPr="00AD646B">
        <w:rPr>
          <w:b/>
          <w:bCs/>
          <w:sz w:val="24"/>
          <w:szCs w:val="24"/>
        </w:rPr>
        <w:t xml:space="preserve"> </w:t>
      </w:r>
      <w:proofErr w:type="spellStart"/>
      <w:r w:rsidRPr="00AD646B">
        <w:rPr>
          <w:b/>
          <w:bCs/>
          <w:sz w:val="24"/>
          <w:szCs w:val="24"/>
        </w:rPr>
        <w:t>Poemas</w:t>
      </w:r>
      <w:proofErr w:type="spellEnd"/>
      <w:r w:rsidRPr="00AD646B">
        <w:rPr>
          <w:b/>
          <w:bCs/>
          <w:sz w:val="24"/>
          <w:szCs w:val="24"/>
        </w:rPr>
        <w:t xml:space="preserve"> de </w:t>
      </w:r>
      <w:proofErr w:type="spellStart"/>
      <w:r w:rsidRPr="00AD646B">
        <w:rPr>
          <w:b/>
          <w:bCs/>
          <w:sz w:val="24"/>
          <w:szCs w:val="24"/>
        </w:rPr>
        <w:t>Verano</w:t>
      </w:r>
      <w:proofErr w:type="spellEnd"/>
      <w:r w:rsidRPr="00AD646B">
        <w:rPr>
          <w:sz w:val="24"/>
          <w:szCs w:val="24"/>
        </w:rPr>
        <w:t xml:space="preserve"> by Francisco X. Alarcon, illustrated by Maya Christina Gonzalez. Children's Book Press, 2005. (Latino) </w:t>
      </w:r>
    </w:p>
    <w:p w:rsidR="00AD646B" w:rsidRPr="00AD646B" w:rsidRDefault="00AD646B" w:rsidP="00AD646B">
      <w:pPr>
        <w:numPr>
          <w:ilvl w:val="0"/>
          <w:numId w:val="3"/>
        </w:numPr>
        <w:rPr>
          <w:sz w:val="24"/>
          <w:szCs w:val="24"/>
        </w:rPr>
      </w:pPr>
      <w:r w:rsidRPr="00AD646B">
        <w:rPr>
          <w:b/>
          <w:bCs/>
          <w:sz w:val="24"/>
          <w:szCs w:val="24"/>
        </w:rPr>
        <w:t>Golden Tales: Myths, Legends and Folktales from Latin America</w:t>
      </w:r>
      <w:r w:rsidRPr="00AD646B">
        <w:rPr>
          <w:sz w:val="24"/>
          <w:szCs w:val="24"/>
        </w:rPr>
        <w:t xml:space="preserve"> by Lulu </w:t>
      </w:r>
      <w:proofErr w:type="spellStart"/>
      <w:r w:rsidRPr="00AD646B">
        <w:rPr>
          <w:sz w:val="24"/>
          <w:szCs w:val="24"/>
        </w:rPr>
        <w:t>Delacre</w:t>
      </w:r>
      <w:proofErr w:type="spellEnd"/>
      <w:r w:rsidRPr="00AD646B">
        <w:rPr>
          <w:sz w:val="24"/>
          <w:szCs w:val="24"/>
        </w:rPr>
        <w:t xml:space="preserve">. Scholastic en </w:t>
      </w:r>
      <w:proofErr w:type="spellStart"/>
      <w:r w:rsidRPr="00AD646B">
        <w:rPr>
          <w:sz w:val="24"/>
          <w:szCs w:val="24"/>
        </w:rPr>
        <w:t>Español</w:t>
      </w:r>
      <w:proofErr w:type="spellEnd"/>
      <w:r w:rsidRPr="00AD646B">
        <w:rPr>
          <w:sz w:val="24"/>
          <w:szCs w:val="24"/>
        </w:rPr>
        <w:t xml:space="preserve">, 2001. (Latino) </w:t>
      </w:r>
    </w:p>
    <w:p w:rsidR="00AD646B" w:rsidRPr="00AD646B" w:rsidRDefault="00AD646B" w:rsidP="00AD646B">
      <w:pPr>
        <w:numPr>
          <w:ilvl w:val="0"/>
          <w:numId w:val="3"/>
        </w:numPr>
        <w:rPr>
          <w:sz w:val="24"/>
          <w:szCs w:val="24"/>
        </w:rPr>
      </w:pPr>
      <w:r w:rsidRPr="00AD646B">
        <w:rPr>
          <w:b/>
          <w:bCs/>
          <w:sz w:val="24"/>
          <w:szCs w:val="24"/>
        </w:rPr>
        <w:t>The People Could Fly: American Black Folktales</w:t>
      </w:r>
      <w:r w:rsidRPr="00AD646B">
        <w:rPr>
          <w:sz w:val="24"/>
          <w:szCs w:val="24"/>
        </w:rPr>
        <w:t xml:space="preserve"> by Virginia Hamilton, illustrated by Leo and Diane Dillon. Knopf Books for Young Readers, 2009. (African American) </w:t>
      </w:r>
    </w:p>
    <w:p w:rsidR="00AD646B" w:rsidRPr="00AD646B" w:rsidRDefault="00AD646B" w:rsidP="00AD646B">
      <w:pPr>
        <w:numPr>
          <w:ilvl w:val="0"/>
          <w:numId w:val="3"/>
        </w:numPr>
        <w:rPr>
          <w:sz w:val="24"/>
          <w:szCs w:val="24"/>
        </w:rPr>
      </w:pPr>
      <w:r w:rsidRPr="00AD646B">
        <w:rPr>
          <w:b/>
          <w:bCs/>
          <w:sz w:val="24"/>
          <w:szCs w:val="24"/>
        </w:rPr>
        <w:t>Maples in the Mist: Poems for Children from the Tang Dynasty</w:t>
      </w:r>
      <w:r w:rsidRPr="00AD646B">
        <w:rPr>
          <w:sz w:val="24"/>
          <w:szCs w:val="24"/>
        </w:rPr>
        <w:t xml:space="preserve"> by </w:t>
      </w:r>
      <w:proofErr w:type="spellStart"/>
      <w:r w:rsidRPr="00AD646B">
        <w:rPr>
          <w:sz w:val="24"/>
          <w:szCs w:val="24"/>
        </w:rPr>
        <w:t>Minfong</w:t>
      </w:r>
      <w:proofErr w:type="spellEnd"/>
      <w:r w:rsidRPr="00AD646B">
        <w:rPr>
          <w:sz w:val="24"/>
          <w:szCs w:val="24"/>
        </w:rPr>
        <w:t xml:space="preserve"> Ho, illustrated by Jean and </w:t>
      </w:r>
      <w:proofErr w:type="spellStart"/>
      <w:r w:rsidRPr="00AD646B">
        <w:rPr>
          <w:sz w:val="24"/>
          <w:szCs w:val="24"/>
        </w:rPr>
        <w:t>Mou-sien</w:t>
      </w:r>
      <w:proofErr w:type="spellEnd"/>
      <w:r w:rsidRPr="00AD646B">
        <w:rPr>
          <w:sz w:val="24"/>
          <w:szCs w:val="24"/>
        </w:rPr>
        <w:t xml:space="preserve"> Tseng. Lothrop, 1996. (Asian Pacific) </w:t>
      </w:r>
    </w:p>
    <w:p w:rsidR="00AD646B" w:rsidRPr="00AD646B" w:rsidRDefault="00AD646B" w:rsidP="00AD646B">
      <w:pPr>
        <w:numPr>
          <w:ilvl w:val="0"/>
          <w:numId w:val="3"/>
        </w:numPr>
        <w:rPr>
          <w:sz w:val="24"/>
          <w:szCs w:val="24"/>
        </w:rPr>
      </w:pPr>
      <w:r w:rsidRPr="00AD646B">
        <w:rPr>
          <w:b/>
          <w:bCs/>
          <w:sz w:val="24"/>
          <w:szCs w:val="24"/>
        </w:rPr>
        <w:t>John Henry</w:t>
      </w:r>
      <w:r w:rsidRPr="00AD646B">
        <w:rPr>
          <w:sz w:val="24"/>
          <w:szCs w:val="24"/>
        </w:rPr>
        <w:t xml:space="preserve"> by Julius Lester, illustrated by Jerry </w:t>
      </w:r>
      <w:proofErr w:type="spellStart"/>
      <w:r w:rsidRPr="00AD646B">
        <w:rPr>
          <w:sz w:val="24"/>
          <w:szCs w:val="24"/>
        </w:rPr>
        <w:t>Pinkney</w:t>
      </w:r>
      <w:proofErr w:type="spellEnd"/>
      <w:r w:rsidRPr="00AD646B">
        <w:rPr>
          <w:sz w:val="24"/>
          <w:szCs w:val="24"/>
        </w:rPr>
        <w:t xml:space="preserve">. Puffin, 1999. (African American) </w:t>
      </w:r>
    </w:p>
    <w:p w:rsidR="00AD646B" w:rsidRPr="00AD646B" w:rsidRDefault="00AD646B" w:rsidP="00AD646B">
      <w:pPr>
        <w:numPr>
          <w:ilvl w:val="0"/>
          <w:numId w:val="3"/>
        </w:numPr>
        <w:rPr>
          <w:sz w:val="24"/>
          <w:szCs w:val="24"/>
        </w:rPr>
      </w:pPr>
      <w:r w:rsidRPr="00AD646B">
        <w:rPr>
          <w:b/>
          <w:bCs/>
          <w:sz w:val="24"/>
          <w:szCs w:val="24"/>
        </w:rPr>
        <w:t>Baseball Saved Us</w:t>
      </w:r>
      <w:r w:rsidRPr="00AD646B">
        <w:rPr>
          <w:sz w:val="24"/>
          <w:szCs w:val="24"/>
        </w:rPr>
        <w:t xml:space="preserve"> by Ken Mochizuki, illustrated by Dom Lee. Lee &amp; Low Books, 1995. (Asian Pacific American) </w:t>
      </w:r>
    </w:p>
    <w:p w:rsidR="00AD646B" w:rsidRPr="00AD646B" w:rsidRDefault="00AD646B" w:rsidP="00AD646B">
      <w:pPr>
        <w:numPr>
          <w:ilvl w:val="0"/>
          <w:numId w:val="3"/>
        </w:numPr>
        <w:rPr>
          <w:sz w:val="24"/>
          <w:szCs w:val="24"/>
        </w:rPr>
      </w:pPr>
      <w:r w:rsidRPr="00AD646B">
        <w:rPr>
          <w:b/>
          <w:bCs/>
          <w:sz w:val="24"/>
          <w:szCs w:val="24"/>
        </w:rPr>
        <w:t>Wings</w:t>
      </w:r>
      <w:r w:rsidRPr="00AD646B">
        <w:rPr>
          <w:sz w:val="24"/>
          <w:szCs w:val="24"/>
        </w:rPr>
        <w:t xml:space="preserve"> by Christopher Myers. Scholastic, 2000. (African American) </w:t>
      </w:r>
    </w:p>
    <w:p w:rsidR="00AD646B" w:rsidRPr="00AD646B" w:rsidRDefault="00AD646B" w:rsidP="00AD646B">
      <w:pPr>
        <w:numPr>
          <w:ilvl w:val="0"/>
          <w:numId w:val="3"/>
        </w:numPr>
        <w:rPr>
          <w:sz w:val="24"/>
          <w:szCs w:val="24"/>
        </w:rPr>
      </w:pPr>
      <w:r w:rsidRPr="00AD646B">
        <w:rPr>
          <w:b/>
          <w:bCs/>
          <w:sz w:val="24"/>
          <w:szCs w:val="24"/>
        </w:rPr>
        <w:t>The People Shall Continue</w:t>
      </w:r>
      <w:r w:rsidRPr="00AD646B">
        <w:rPr>
          <w:sz w:val="24"/>
          <w:szCs w:val="24"/>
        </w:rPr>
        <w:t xml:space="preserve"> by Simon Ortiz, illustrated by </w:t>
      </w:r>
      <w:proofErr w:type="spellStart"/>
      <w:r w:rsidRPr="00AD646B">
        <w:rPr>
          <w:sz w:val="24"/>
          <w:szCs w:val="24"/>
        </w:rPr>
        <w:t>Sharol</w:t>
      </w:r>
      <w:proofErr w:type="spellEnd"/>
      <w:r w:rsidRPr="00AD646B">
        <w:rPr>
          <w:sz w:val="24"/>
          <w:szCs w:val="24"/>
        </w:rPr>
        <w:t xml:space="preserve"> Graves. Children's Book Press, 1994. (American Indian) </w:t>
      </w:r>
    </w:p>
    <w:p w:rsidR="00AD646B" w:rsidRPr="00AD646B" w:rsidRDefault="00AD646B" w:rsidP="00AD646B">
      <w:pPr>
        <w:numPr>
          <w:ilvl w:val="0"/>
          <w:numId w:val="3"/>
        </w:numPr>
        <w:rPr>
          <w:sz w:val="24"/>
          <w:szCs w:val="24"/>
        </w:rPr>
      </w:pPr>
      <w:r w:rsidRPr="00AD646B">
        <w:rPr>
          <w:b/>
          <w:bCs/>
          <w:sz w:val="24"/>
          <w:szCs w:val="24"/>
        </w:rPr>
        <w:t>Tar Beach</w:t>
      </w:r>
      <w:r w:rsidRPr="00AD646B">
        <w:rPr>
          <w:sz w:val="24"/>
          <w:szCs w:val="24"/>
        </w:rPr>
        <w:t xml:space="preserve"> by Faith Ringgold. Dragonfly Books, 1996. (African American) </w:t>
      </w:r>
    </w:p>
    <w:p w:rsidR="00AD646B" w:rsidRPr="00AD646B" w:rsidRDefault="00AD646B" w:rsidP="00AD646B">
      <w:pPr>
        <w:numPr>
          <w:ilvl w:val="0"/>
          <w:numId w:val="3"/>
        </w:numPr>
        <w:rPr>
          <w:sz w:val="24"/>
          <w:szCs w:val="24"/>
        </w:rPr>
      </w:pPr>
      <w:r w:rsidRPr="00AD646B">
        <w:rPr>
          <w:b/>
          <w:bCs/>
          <w:sz w:val="24"/>
          <w:szCs w:val="24"/>
        </w:rPr>
        <w:t>What's the Most Beautiful Thing You Know about Horses?</w:t>
      </w:r>
      <w:r w:rsidRPr="00AD646B">
        <w:rPr>
          <w:sz w:val="24"/>
          <w:szCs w:val="24"/>
        </w:rPr>
        <w:t xml:space="preserve"> </w:t>
      </w:r>
      <w:proofErr w:type="gramStart"/>
      <w:r w:rsidRPr="00AD646B">
        <w:rPr>
          <w:sz w:val="24"/>
          <w:szCs w:val="24"/>
        </w:rPr>
        <w:t>by</w:t>
      </w:r>
      <w:proofErr w:type="gramEnd"/>
      <w:r w:rsidRPr="00AD646B">
        <w:rPr>
          <w:sz w:val="24"/>
          <w:szCs w:val="24"/>
        </w:rPr>
        <w:t xml:space="preserve"> Richard Van Camp, illustrated by George </w:t>
      </w:r>
      <w:proofErr w:type="spellStart"/>
      <w:r w:rsidRPr="00AD646B">
        <w:rPr>
          <w:sz w:val="24"/>
          <w:szCs w:val="24"/>
        </w:rPr>
        <w:t>Littlechild</w:t>
      </w:r>
      <w:proofErr w:type="spellEnd"/>
      <w:r w:rsidRPr="00AD646B">
        <w:rPr>
          <w:sz w:val="24"/>
          <w:szCs w:val="24"/>
        </w:rPr>
        <w:t xml:space="preserve">. Children's Book Press, 2003. (American Indian) </w:t>
      </w:r>
    </w:p>
    <w:p w:rsidR="00AD646B" w:rsidRPr="00AD646B" w:rsidRDefault="00AD646B" w:rsidP="00AD646B">
      <w:pPr>
        <w:numPr>
          <w:ilvl w:val="0"/>
          <w:numId w:val="3"/>
        </w:numPr>
        <w:rPr>
          <w:sz w:val="24"/>
          <w:szCs w:val="24"/>
        </w:rPr>
      </w:pPr>
      <w:r w:rsidRPr="00AD646B">
        <w:rPr>
          <w:b/>
          <w:bCs/>
          <w:sz w:val="24"/>
          <w:szCs w:val="24"/>
        </w:rPr>
        <w:t>Justin and the Best Biscuits in the World</w:t>
      </w:r>
      <w:r w:rsidRPr="00AD646B">
        <w:rPr>
          <w:sz w:val="24"/>
          <w:szCs w:val="24"/>
        </w:rPr>
        <w:t xml:space="preserve"> by Mildred Pitts Walter. Yearling, 1990. (African American) </w:t>
      </w:r>
    </w:p>
    <w:p w:rsidR="00AD646B" w:rsidRPr="00AD646B" w:rsidRDefault="00AD646B" w:rsidP="00AD646B">
      <w:pPr>
        <w:rPr>
          <w:b/>
          <w:bCs/>
          <w:sz w:val="24"/>
          <w:szCs w:val="24"/>
        </w:rPr>
      </w:pPr>
      <w:bookmarkStart w:id="6" w:name="9-12"/>
      <w:bookmarkEnd w:id="6"/>
      <w:r w:rsidRPr="00AD646B">
        <w:rPr>
          <w:b/>
          <w:bCs/>
          <w:sz w:val="24"/>
          <w:szCs w:val="24"/>
        </w:rPr>
        <w:t>Ages 9-12</w:t>
      </w:r>
    </w:p>
    <w:p w:rsidR="00AD646B" w:rsidRPr="00AD646B" w:rsidRDefault="00AD646B" w:rsidP="00AD646B">
      <w:pPr>
        <w:numPr>
          <w:ilvl w:val="0"/>
          <w:numId w:val="4"/>
        </w:numPr>
        <w:rPr>
          <w:sz w:val="24"/>
          <w:szCs w:val="24"/>
        </w:rPr>
      </w:pPr>
      <w:r w:rsidRPr="00AD646B">
        <w:rPr>
          <w:b/>
          <w:bCs/>
          <w:sz w:val="24"/>
          <w:szCs w:val="24"/>
        </w:rPr>
        <w:t>Through My Eyes</w:t>
      </w:r>
      <w:r w:rsidRPr="00AD646B">
        <w:rPr>
          <w:sz w:val="24"/>
          <w:szCs w:val="24"/>
        </w:rPr>
        <w:t xml:space="preserve"> by Ruby Bridges. Scholastic, 1999. (African American) </w:t>
      </w:r>
    </w:p>
    <w:p w:rsidR="00AD646B" w:rsidRPr="00AD646B" w:rsidRDefault="00AD646B" w:rsidP="00AD646B">
      <w:pPr>
        <w:numPr>
          <w:ilvl w:val="0"/>
          <w:numId w:val="4"/>
        </w:numPr>
        <w:rPr>
          <w:sz w:val="24"/>
          <w:szCs w:val="24"/>
        </w:rPr>
      </w:pPr>
      <w:r w:rsidRPr="00AD646B">
        <w:rPr>
          <w:b/>
          <w:bCs/>
          <w:sz w:val="24"/>
          <w:szCs w:val="24"/>
        </w:rPr>
        <w:t>Native American Animal Stories</w:t>
      </w:r>
      <w:r w:rsidRPr="00AD646B">
        <w:rPr>
          <w:sz w:val="24"/>
          <w:szCs w:val="24"/>
        </w:rPr>
        <w:t xml:space="preserve"> by Joseph </w:t>
      </w:r>
      <w:proofErr w:type="spellStart"/>
      <w:r w:rsidRPr="00AD646B">
        <w:rPr>
          <w:sz w:val="24"/>
          <w:szCs w:val="24"/>
        </w:rPr>
        <w:t>Bruchac</w:t>
      </w:r>
      <w:proofErr w:type="spellEnd"/>
      <w:r w:rsidRPr="00AD646B">
        <w:rPr>
          <w:sz w:val="24"/>
          <w:szCs w:val="24"/>
        </w:rPr>
        <w:t xml:space="preserve">. Fulcrum Publishing, 1992. (American Indian) </w:t>
      </w:r>
    </w:p>
    <w:p w:rsidR="00AD646B" w:rsidRPr="00AD646B" w:rsidRDefault="00AD646B" w:rsidP="00AD646B">
      <w:pPr>
        <w:numPr>
          <w:ilvl w:val="0"/>
          <w:numId w:val="4"/>
        </w:numPr>
        <w:rPr>
          <w:sz w:val="24"/>
          <w:szCs w:val="24"/>
        </w:rPr>
      </w:pPr>
      <w:r w:rsidRPr="00AD646B">
        <w:rPr>
          <w:b/>
          <w:bCs/>
          <w:sz w:val="24"/>
          <w:szCs w:val="24"/>
        </w:rPr>
        <w:lastRenderedPageBreak/>
        <w:t>Bud, Not Buddy</w:t>
      </w:r>
      <w:r w:rsidRPr="00AD646B">
        <w:rPr>
          <w:sz w:val="24"/>
          <w:szCs w:val="24"/>
        </w:rPr>
        <w:t xml:space="preserve"> by Christopher Paul Curtis. Laurel Leaf, 2004. (African American) </w:t>
      </w:r>
    </w:p>
    <w:p w:rsidR="00AD646B" w:rsidRPr="00AD646B" w:rsidRDefault="00AD646B" w:rsidP="00AD646B">
      <w:pPr>
        <w:numPr>
          <w:ilvl w:val="0"/>
          <w:numId w:val="4"/>
        </w:numPr>
        <w:rPr>
          <w:sz w:val="24"/>
          <w:szCs w:val="24"/>
        </w:rPr>
      </w:pPr>
      <w:r w:rsidRPr="00AD646B">
        <w:rPr>
          <w:b/>
          <w:bCs/>
          <w:sz w:val="24"/>
          <w:szCs w:val="24"/>
        </w:rPr>
        <w:t xml:space="preserve">The </w:t>
      </w:r>
      <w:proofErr w:type="spellStart"/>
      <w:r w:rsidRPr="00AD646B">
        <w:rPr>
          <w:b/>
          <w:bCs/>
          <w:sz w:val="24"/>
          <w:szCs w:val="24"/>
        </w:rPr>
        <w:t>Birchbark</w:t>
      </w:r>
      <w:proofErr w:type="spellEnd"/>
      <w:r w:rsidRPr="00AD646B">
        <w:rPr>
          <w:b/>
          <w:bCs/>
          <w:sz w:val="24"/>
          <w:szCs w:val="24"/>
        </w:rPr>
        <w:t xml:space="preserve"> House</w:t>
      </w:r>
      <w:r w:rsidRPr="00AD646B">
        <w:rPr>
          <w:sz w:val="24"/>
          <w:szCs w:val="24"/>
        </w:rPr>
        <w:t xml:space="preserve"> by Louise </w:t>
      </w:r>
      <w:proofErr w:type="spellStart"/>
      <w:r w:rsidRPr="00AD646B">
        <w:rPr>
          <w:sz w:val="24"/>
          <w:szCs w:val="24"/>
        </w:rPr>
        <w:t>Erdrich</w:t>
      </w:r>
      <w:proofErr w:type="spellEnd"/>
      <w:r w:rsidRPr="00AD646B">
        <w:rPr>
          <w:sz w:val="24"/>
          <w:szCs w:val="24"/>
        </w:rPr>
        <w:t xml:space="preserve">. Hyperion, 2002. (American Indian) </w:t>
      </w:r>
    </w:p>
    <w:p w:rsidR="00AD646B" w:rsidRPr="00AD646B" w:rsidRDefault="00AD646B" w:rsidP="00AD646B">
      <w:pPr>
        <w:numPr>
          <w:ilvl w:val="0"/>
          <w:numId w:val="4"/>
        </w:numPr>
        <w:rPr>
          <w:sz w:val="24"/>
          <w:szCs w:val="24"/>
        </w:rPr>
      </w:pPr>
      <w:r w:rsidRPr="00AD646B">
        <w:rPr>
          <w:b/>
          <w:bCs/>
          <w:sz w:val="24"/>
          <w:szCs w:val="24"/>
        </w:rPr>
        <w:t>The Journey: Japanese Americans, Racism, and Renewal</w:t>
      </w:r>
      <w:r w:rsidRPr="00AD646B">
        <w:rPr>
          <w:sz w:val="24"/>
          <w:szCs w:val="24"/>
        </w:rPr>
        <w:t xml:space="preserve"> by Sheila </w:t>
      </w:r>
      <w:proofErr w:type="spellStart"/>
      <w:r w:rsidRPr="00AD646B">
        <w:rPr>
          <w:sz w:val="24"/>
          <w:szCs w:val="24"/>
        </w:rPr>
        <w:t>Hamanaka</w:t>
      </w:r>
      <w:proofErr w:type="spellEnd"/>
      <w:r w:rsidRPr="00AD646B">
        <w:rPr>
          <w:sz w:val="24"/>
          <w:szCs w:val="24"/>
        </w:rPr>
        <w:t xml:space="preserve">. Scholastic, 1995. (Asian Pacific American) </w:t>
      </w:r>
    </w:p>
    <w:p w:rsidR="00AD646B" w:rsidRPr="00AD646B" w:rsidRDefault="00AD646B" w:rsidP="00AD646B">
      <w:pPr>
        <w:numPr>
          <w:ilvl w:val="0"/>
          <w:numId w:val="4"/>
        </w:numPr>
        <w:rPr>
          <w:sz w:val="24"/>
          <w:szCs w:val="24"/>
        </w:rPr>
      </w:pPr>
      <w:r w:rsidRPr="00AD646B">
        <w:rPr>
          <w:b/>
          <w:bCs/>
          <w:sz w:val="24"/>
          <w:szCs w:val="24"/>
        </w:rPr>
        <w:t>Oh, Freedom! Kids Talk About the Civil Rights Movement With the People Who Made It Happen</w:t>
      </w:r>
      <w:r w:rsidRPr="00AD646B">
        <w:rPr>
          <w:sz w:val="24"/>
          <w:szCs w:val="24"/>
        </w:rPr>
        <w:t xml:space="preserve"> by Casey King and Linda Barrett Osborne. Knopf, 1999 (Multi-ethnic) </w:t>
      </w:r>
    </w:p>
    <w:p w:rsidR="00AD646B" w:rsidRPr="00AD646B" w:rsidRDefault="00AD646B" w:rsidP="00AD646B">
      <w:pPr>
        <w:numPr>
          <w:ilvl w:val="0"/>
          <w:numId w:val="4"/>
        </w:numPr>
        <w:rPr>
          <w:sz w:val="24"/>
          <w:szCs w:val="24"/>
        </w:rPr>
      </w:pPr>
      <w:r w:rsidRPr="00AD646B">
        <w:rPr>
          <w:b/>
          <w:bCs/>
          <w:sz w:val="24"/>
          <w:szCs w:val="24"/>
        </w:rPr>
        <w:t>Family Pictures/</w:t>
      </w:r>
      <w:proofErr w:type="spellStart"/>
      <w:r w:rsidRPr="00AD646B">
        <w:rPr>
          <w:b/>
          <w:bCs/>
          <w:sz w:val="24"/>
          <w:szCs w:val="24"/>
        </w:rPr>
        <w:t>Cuadros</w:t>
      </w:r>
      <w:proofErr w:type="spellEnd"/>
      <w:r w:rsidRPr="00AD646B">
        <w:rPr>
          <w:b/>
          <w:bCs/>
          <w:sz w:val="24"/>
          <w:szCs w:val="24"/>
        </w:rPr>
        <w:t xml:space="preserve"> de </w:t>
      </w:r>
      <w:proofErr w:type="spellStart"/>
      <w:r w:rsidRPr="00AD646B">
        <w:rPr>
          <w:b/>
          <w:bCs/>
          <w:sz w:val="24"/>
          <w:szCs w:val="24"/>
        </w:rPr>
        <w:t>Familia</w:t>
      </w:r>
      <w:proofErr w:type="spellEnd"/>
      <w:r w:rsidRPr="00AD646B">
        <w:rPr>
          <w:sz w:val="24"/>
          <w:szCs w:val="24"/>
        </w:rPr>
        <w:t xml:space="preserve"> by Carmen Lomas Garza. Children's Book Press, 2005. (Latino) </w:t>
      </w:r>
    </w:p>
    <w:p w:rsidR="00AD646B" w:rsidRPr="00AD646B" w:rsidRDefault="00AD646B" w:rsidP="00AD646B">
      <w:pPr>
        <w:numPr>
          <w:ilvl w:val="0"/>
          <w:numId w:val="4"/>
        </w:numPr>
        <w:rPr>
          <w:sz w:val="24"/>
          <w:szCs w:val="24"/>
        </w:rPr>
      </w:pPr>
      <w:r w:rsidRPr="00AD646B">
        <w:rPr>
          <w:b/>
          <w:bCs/>
          <w:sz w:val="24"/>
          <w:szCs w:val="24"/>
        </w:rPr>
        <w:t>Now Is Your Time! The African-American Struggle for Freedom</w:t>
      </w:r>
      <w:r w:rsidRPr="00AD646B">
        <w:rPr>
          <w:sz w:val="24"/>
          <w:szCs w:val="24"/>
        </w:rPr>
        <w:t xml:space="preserve"> by Walter Dean Myers. Amistad, 1992. (African American) </w:t>
      </w:r>
    </w:p>
    <w:p w:rsidR="00AD646B" w:rsidRPr="00AD646B" w:rsidRDefault="00AD646B" w:rsidP="00AD646B">
      <w:pPr>
        <w:numPr>
          <w:ilvl w:val="0"/>
          <w:numId w:val="4"/>
        </w:numPr>
        <w:rPr>
          <w:sz w:val="24"/>
          <w:szCs w:val="24"/>
        </w:rPr>
      </w:pPr>
      <w:r w:rsidRPr="00AD646B">
        <w:rPr>
          <w:b/>
          <w:bCs/>
          <w:sz w:val="24"/>
          <w:szCs w:val="24"/>
        </w:rPr>
        <w:t xml:space="preserve">The Tree Is Older </w:t>
      </w:r>
      <w:proofErr w:type="gramStart"/>
      <w:r w:rsidRPr="00AD646B">
        <w:rPr>
          <w:b/>
          <w:bCs/>
          <w:sz w:val="24"/>
          <w:szCs w:val="24"/>
        </w:rPr>
        <w:t>Than You Are: A</w:t>
      </w:r>
      <w:proofErr w:type="gramEnd"/>
      <w:r w:rsidRPr="00AD646B">
        <w:rPr>
          <w:b/>
          <w:bCs/>
          <w:sz w:val="24"/>
          <w:szCs w:val="24"/>
        </w:rPr>
        <w:t xml:space="preserve"> Bilingual Gathering of Poems and Stories from Mexico</w:t>
      </w:r>
      <w:r w:rsidRPr="00AD646B">
        <w:rPr>
          <w:sz w:val="24"/>
          <w:szCs w:val="24"/>
        </w:rPr>
        <w:t xml:space="preserve"> by Naomi </w:t>
      </w:r>
      <w:proofErr w:type="spellStart"/>
      <w:r w:rsidRPr="00AD646B">
        <w:rPr>
          <w:sz w:val="24"/>
          <w:szCs w:val="24"/>
        </w:rPr>
        <w:t>Shihab</w:t>
      </w:r>
      <w:proofErr w:type="spellEnd"/>
      <w:r w:rsidRPr="00AD646B">
        <w:rPr>
          <w:sz w:val="24"/>
          <w:szCs w:val="24"/>
        </w:rPr>
        <w:t xml:space="preserve"> Nye, with paintings by Mexican artists. Simon &amp; Schuster, 1998. (Latino) </w:t>
      </w:r>
    </w:p>
    <w:p w:rsidR="00AD646B" w:rsidRPr="00AD646B" w:rsidRDefault="00AD646B" w:rsidP="00AD646B">
      <w:pPr>
        <w:numPr>
          <w:ilvl w:val="0"/>
          <w:numId w:val="4"/>
        </w:numPr>
        <w:rPr>
          <w:sz w:val="24"/>
          <w:szCs w:val="24"/>
        </w:rPr>
      </w:pPr>
      <w:r w:rsidRPr="00AD646B">
        <w:rPr>
          <w:b/>
          <w:bCs/>
          <w:sz w:val="24"/>
          <w:szCs w:val="24"/>
        </w:rPr>
        <w:t>Esperanza Rising</w:t>
      </w:r>
      <w:r w:rsidRPr="00AD646B">
        <w:rPr>
          <w:sz w:val="24"/>
          <w:szCs w:val="24"/>
        </w:rPr>
        <w:t xml:space="preserve"> by Pam Munoz Ryan. Scholastic, 2002. (Latino) </w:t>
      </w:r>
    </w:p>
    <w:p w:rsidR="00AD646B" w:rsidRPr="00AD646B" w:rsidRDefault="00AD646B" w:rsidP="00AD646B">
      <w:pPr>
        <w:numPr>
          <w:ilvl w:val="0"/>
          <w:numId w:val="4"/>
        </w:numPr>
        <w:rPr>
          <w:sz w:val="24"/>
          <w:szCs w:val="24"/>
        </w:rPr>
      </w:pPr>
      <w:r w:rsidRPr="00AD646B">
        <w:rPr>
          <w:b/>
          <w:bCs/>
          <w:sz w:val="24"/>
          <w:szCs w:val="24"/>
        </w:rPr>
        <w:t>Quilted Landscape: Conversations with Young Immigrants</w:t>
      </w:r>
      <w:r w:rsidRPr="00AD646B">
        <w:rPr>
          <w:sz w:val="24"/>
          <w:szCs w:val="24"/>
        </w:rPr>
        <w:t xml:space="preserve"> by Yale Strom. Simon &amp; Schuster Children' Publishing, 1996. (Multi-ethnic) </w:t>
      </w:r>
    </w:p>
    <w:p w:rsidR="00AD646B" w:rsidRPr="00AD646B" w:rsidRDefault="00AD646B" w:rsidP="00AD646B">
      <w:pPr>
        <w:numPr>
          <w:ilvl w:val="0"/>
          <w:numId w:val="4"/>
        </w:numPr>
        <w:rPr>
          <w:sz w:val="24"/>
          <w:szCs w:val="24"/>
        </w:rPr>
      </w:pPr>
      <w:r w:rsidRPr="00AD646B">
        <w:rPr>
          <w:b/>
          <w:bCs/>
          <w:sz w:val="24"/>
          <w:szCs w:val="24"/>
        </w:rPr>
        <w:t xml:space="preserve">Roll of </w:t>
      </w:r>
      <w:proofErr w:type="gramStart"/>
      <w:r w:rsidRPr="00AD646B">
        <w:rPr>
          <w:b/>
          <w:bCs/>
          <w:sz w:val="24"/>
          <w:szCs w:val="24"/>
        </w:rPr>
        <w:t>Thunder,</w:t>
      </w:r>
      <w:proofErr w:type="gramEnd"/>
      <w:r w:rsidRPr="00AD646B">
        <w:rPr>
          <w:b/>
          <w:bCs/>
          <w:sz w:val="24"/>
          <w:szCs w:val="24"/>
        </w:rPr>
        <w:t xml:space="preserve"> Hear My Cry</w:t>
      </w:r>
      <w:r w:rsidRPr="00AD646B">
        <w:rPr>
          <w:sz w:val="24"/>
          <w:szCs w:val="24"/>
        </w:rPr>
        <w:t xml:space="preserve"> by Mildred D. Taylor. Puffin, 1997. (African American) </w:t>
      </w:r>
    </w:p>
    <w:p w:rsidR="00AD646B" w:rsidRPr="00AD646B" w:rsidRDefault="00AD646B" w:rsidP="00AD646B">
      <w:pPr>
        <w:numPr>
          <w:ilvl w:val="0"/>
          <w:numId w:val="4"/>
        </w:numPr>
        <w:rPr>
          <w:sz w:val="24"/>
          <w:szCs w:val="24"/>
        </w:rPr>
      </w:pPr>
      <w:r w:rsidRPr="00AD646B">
        <w:rPr>
          <w:b/>
          <w:bCs/>
          <w:sz w:val="24"/>
          <w:szCs w:val="24"/>
        </w:rPr>
        <w:t>The Rainbow People</w:t>
      </w:r>
      <w:r w:rsidRPr="00AD646B">
        <w:rPr>
          <w:sz w:val="24"/>
          <w:szCs w:val="24"/>
        </w:rPr>
        <w:t xml:space="preserve"> by Lawrence Yep, illustrated by David </w:t>
      </w:r>
      <w:proofErr w:type="spellStart"/>
      <w:r w:rsidRPr="00AD646B">
        <w:rPr>
          <w:sz w:val="24"/>
          <w:szCs w:val="24"/>
        </w:rPr>
        <w:t>Wiesner</w:t>
      </w:r>
      <w:proofErr w:type="spellEnd"/>
      <w:r w:rsidRPr="00AD646B">
        <w:rPr>
          <w:sz w:val="24"/>
          <w:szCs w:val="24"/>
        </w:rPr>
        <w:t xml:space="preserve">. HarperCollins, 1992. (Asian Pacific American) </w:t>
      </w:r>
    </w:p>
    <w:p w:rsidR="00AD646B" w:rsidRPr="00AD646B" w:rsidRDefault="00AD646B" w:rsidP="00AD646B">
      <w:pPr>
        <w:numPr>
          <w:ilvl w:val="0"/>
          <w:numId w:val="4"/>
        </w:numPr>
        <w:rPr>
          <w:sz w:val="24"/>
          <w:szCs w:val="24"/>
        </w:rPr>
      </w:pPr>
      <w:r w:rsidRPr="00AD646B">
        <w:rPr>
          <w:b/>
          <w:bCs/>
          <w:sz w:val="24"/>
          <w:szCs w:val="24"/>
        </w:rPr>
        <w:t>The Friends</w:t>
      </w:r>
      <w:r w:rsidRPr="00AD646B">
        <w:rPr>
          <w:sz w:val="24"/>
          <w:szCs w:val="24"/>
        </w:rPr>
        <w:t xml:space="preserve"> by Kazumi </w:t>
      </w:r>
      <w:proofErr w:type="spellStart"/>
      <w:r w:rsidRPr="00AD646B">
        <w:rPr>
          <w:sz w:val="24"/>
          <w:szCs w:val="24"/>
        </w:rPr>
        <w:t>Yumoto</w:t>
      </w:r>
      <w:proofErr w:type="spellEnd"/>
      <w:r w:rsidRPr="00AD646B">
        <w:rPr>
          <w:sz w:val="24"/>
          <w:szCs w:val="24"/>
        </w:rPr>
        <w:t xml:space="preserve">. Farrar, Straus and Giroux, 2005. (Asian Pacific) </w:t>
      </w:r>
    </w:p>
    <w:p w:rsidR="00AD646B" w:rsidRDefault="00257AB3">
      <w:pPr>
        <w:rPr>
          <w:sz w:val="24"/>
          <w:szCs w:val="24"/>
        </w:rPr>
      </w:pPr>
      <w:r>
        <w:rPr>
          <w:sz w:val="24"/>
          <w:szCs w:val="24"/>
        </w:rPr>
        <w:t xml:space="preserve">Resource Taken from: </w:t>
      </w:r>
      <w:hyperlink r:id="rId84" w:history="1">
        <w:r w:rsidRPr="004371E1">
          <w:rPr>
            <w:rStyle w:val="Hyperlink"/>
            <w:sz w:val="24"/>
            <w:szCs w:val="24"/>
          </w:rPr>
          <w:t>http://www.nea.org/grants/29498.htm</w:t>
        </w:r>
      </w:hyperlink>
    </w:p>
    <w:p w:rsidR="00257AB3" w:rsidRPr="00257AB3" w:rsidRDefault="00257AB3" w:rsidP="00257AB3">
      <w:pPr>
        <w:rPr>
          <w:b/>
          <w:bCs/>
          <w:sz w:val="24"/>
          <w:szCs w:val="24"/>
        </w:rPr>
      </w:pPr>
      <w:r w:rsidRPr="00257AB3">
        <w:rPr>
          <w:b/>
          <w:bCs/>
          <w:sz w:val="24"/>
          <w:szCs w:val="24"/>
        </w:rPr>
        <w:t>Native American Booklist</w:t>
      </w:r>
    </w:p>
    <w:p w:rsidR="00257AB3" w:rsidRPr="00257AB3" w:rsidRDefault="00257AB3" w:rsidP="00257AB3">
      <w:pPr>
        <w:rPr>
          <w:sz w:val="24"/>
          <w:szCs w:val="24"/>
        </w:rPr>
      </w:pPr>
      <w:r w:rsidRPr="00257AB3">
        <w:rPr>
          <w:sz w:val="24"/>
          <w:szCs w:val="24"/>
        </w:rPr>
        <w:t xml:space="preserve">NEA created the following reading list, which includes titles ranging from such pre-K classics as </w:t>
      </w:r>
      <w:r w:rsidRPr="00257AB3">
        <w:rPr>
          <w:b/>
          <w:bCs/>
          <w:sz w:val="24"/>
          <w:szCs w:val="24"/>
        </w:rPr>
        <w:t>Mama, Do You Love Me?</w:t>
      </w:r>
      <w:r w:rsidRPr="00257AB3">
        <w:rPr>
          <w:sz w:val="24"/>
          <w:szCs w:val="24"/>
        </w:rPr>
        <w:t xml:space="preserve"> </w:t>
      </w:r>
      <w:proofErr w:type="gramStart"/>
      <w:r w:rsidRPr="00257AB3">
        <w:rPr>
          <w:sz w:val="24"/>
          <w:szCs w:val="24"/>
        </w:rPr>
        <w:t>to</w:t>
      </w:r>
      <w:proofErr w:type="gramEnd"/>
      <w:r w:rsidRPr="00257AB3">
        <w:rPr>
          <w:sz w:val="24"/>
          <w:szCs w:val="24"/>
        </w:rPr>
        <w:t xml:space="preserve"> books in Tony </w:t>
      </w:r>
      <w:proofErr w:type="spellStart"/>
      <w:r w:rsidRPr="00257AB3">
        <w:rPr>
          <w:sz w:val="24"/>
          <w:szCs w:val="24"/>
        </w:rPr>
        <w:t>Hillerman's</w:t>
      </w:r>
      <w:proofErr w:type="spellEnd"/>
      <w:r w:rsidRPr="00257AB3">
        <w:rPr>
          <w:sz w:val="24"/>
          <w:szCs w:val="24"/>
        </w:rPr>
        <w:t xml:space="preserve"> Joe </w:t>
      </w:r>
      <w:proofErr w:type="spellStart"/>
      <w:r w:rsidRPr="00257AB3">
        <w:rPr>
          <w:sz w:val="24"/>
          <w:szCs w:val="24"/>
        </w:rPr>
        <w:t>Leaphorn</w:t>
      </w:r>
      <w:proofErr w:type="spellEnd"/>
      <w:r w:rsidRPr="00257AB3">
        <w:rPr>
          <w:sz w:val="24"/>
          <w:szCs w:val="24"/>
        </w:rPr>
        <w:t xml:space="preserve"> series, which have been thrilling young (and older) adults for decades.</w:t>
      </w:r>
    </w:p>
    <w:p w:rsidR="00257AB3" w:rsidRPr="00257AB3" w:rsidRDefault="00257AB3" w:rsidP="00257AB3">
      <w:pPr>
        <w:rPr>
          <w:sz w:val="24"/>
          <w:szCs w:val="24"/>
        </w:rPr>
      </w:pPr>
      <w:r w:rsidRPr="00257AB3">
        <w:rPr>
          <w:sz w:val="24"/>
          <w:szCs w:val="24"/>
        </w:rPr>
        <w:t>The following titles are listed by grade level and include fiction, nonfiction, and poetry.</w:t>
      </w:r>
    </w:p>
    <w:p w:rsidR="00257AB3" w:rsidRPr="00257AB3" w:rsidRDefault="00257AB3" w:rsidP="00257AB3">
      <w:pPr>
        <w:rPr>
          <w:b/>
          <w:bCs/>
          <w:sz w:val="24"/>
          <w:szCs w:val="24"/>
        </w:rPr>
      </w:pPr>
      <w:r w:rsidRPr="00257AB3">
        <w:rPr>
          <w:b/>
          <w:bCs/>
          <w:sz w:val="24"/>
          <w:szCs w:val="24"/>
        </w:rPr>
        <w:t xml:space="preserve">Grades K-4 </w:t>
      </w:r>
    </w:p>
    <w:p w:rsidR="00257AB3" w:rsidRPr="00257AB3" w:rsidRDefault="00257AB3" w:rsidP="00257AB3">
      <w:pPr>
        <w:numPr>
          <w:ilvl w:val="0"/>
          <w:numId w:val="5"/>
        </w:numPr>
        <w:rPr>
          <w:sz w:val="24"/>
          <w:szCs w:val="24"/>
        </w:rPr>
      </w:pPr>
      <w:r w:rsidRPr="00257AB3">
        <w:rPr>
          <w:b/>
          <w:bCs/>
          <w:sz w:val="24"/>
          <w:szCs w:val="24"/>
        </w:rPr>
        <w:t>Baby Rattlesnake</w:t>
      </w:r>
      <w:r w:rsidRPr="00257AB3">
        <w:rPr>
          <w:sz w:val="24"/>
          <w:szCs w:val="24"/>
        </w:rPr>
        <w:t xml:space="preserve"> by Te Ata. Illustrated by Lynn </w:t>
      </w:r>
      <w:proofErr w:type="spellStart"/>
      <w:r w:rsidRPr="00257AB3">
        <w:rPr>
          <w:sz w:val="24"/>
          <w:szCs w:val="24"/>
        </w:rPr>
        <w:t>Moroney</w:t>
      </w:r>
      <w:proofErr w:type="spellEnd"/>
      <w:r w:rsidRPr="00257AB3">
        <w:rPr>
          <w:sz w:val="24"/>
          <w:szCs w:val="24"/>
        </w:rPr>
        <w:t xml:space="preserve">. Children's Press (1991). </w:t>
      </w:r>
    </w:p>
    <w:p w:rsidR="00257AB3" w:rsidRPr="00257AB3" w:rsidRDefault="00257AB3" w:rsidP="00257AB3">
      <w:pPr>
        <w:numPr>
          <w:ilvl w:val="0"/>
          <w:numId w:val="5"/>
        </w:numPr>
        <w:rPr>
          <w:sz w:val="24"/>
          <w:szCs w:val="24"/>
        </w:rPr>
      </w:pPr>
      <w:r w:rsidRPr="00257AB3">
        <w:rPr>
          <w:b/>
          <w:bCs/>
          <w:sz w:val="24"/>
          <w:szCs w:val="24"/>
        </w:rPr>
        <w:t>A Boy Called Slow: The True Story of Sitting Bull</w:t>
      </w:r>
      <w:r w:rsidRPr="00257AB3">
        <w:rPr>
          <w:sz w:val="24"/>
          <w:szCs w:val="24"/>
        </w:rPr>
        <w:t xml:space="preserve"> by Joseph </w:t>
      </w:r>
      <w:proofErr w:type="spellStart"/>
      <w:r w:rsidRPr="00257AB3">
        <w:rPr>
          <w:sz w:val="24"/>
          <w:szCs w:val="24"/>
        </w:rPr>
        <w:t>Bruchac</w:t>
      </w:r>
      <w:proofErr w:type="spellEnd"/>
      <w:r w:rsidRPr="00257AB3">
        <w:rPr>
          <w:sz w:val="24"/>
          <w:szCs w:val="24"/>
        </w:rPr>
        <w:t xml:space="preserve">. Putnam (1994) </w:t>
      </w:r>
    </w:p>
    <w:p w:rsidR="00257AB3" w:rsidRPr="00257AB3" w:rsidRDefault="00257AB3" w:rsidP="00257AB3">
      <w:pPr>
        <w:numPr>
          <w:ilvl w:val="0"/>
          <w:numId w:val="5"/>
        </w:numPr>
        <w:rPr>
          <w:sz w:val="24"/>
          <w:szCs w:val="24"/>
        </w:rPr>
      </w:pPr>
      <w:r w:rsidRPr="00257AB3">
        <w:rPr>
          <w:b/>
          <w:bCs/>
          <w:sz w:val="24"/>
          <w:szCs w:val="24"/>
        </w:rPr>
        <w:t xml:space="preserve">Crazy Horse's Vision by Joseph </w:t>
      </w:r>
      <w:proofErr w:type="spellStart"/>
      <w:r w:rsidRPr="00257AB3">
        <w:rPr>
          <w:b/>
          <w:bCs/>
          <w:sz w:val="24"/>
          <w:szCs w:val="24"/>
        </w:rPr>
        <w:t>Bruchac</w:t>
      </w:r>
      <w:proofErr w:type="spellEnd"/>
      <w:r w:rsidRPr="00257AB3">
        <w:rPr>
          <w:b/>
          <w:bCs/>
          <w:sz w:val="24"/>
          <w:szCs w:val="24"/>
        </w:rPr>
        <w:t>.</w:t>
      </w:r>
      <w:r w:rsidRPr="00257AB3">
        <w:rPr>
          <w:sz w:val="24"/>
          <w:szCs w:val="24"/>
        </w:rPr>
        <w:t xml:space="preserve"> Illustrated by S.D. Nelson. Lee and Low Books (2000) </w:t>
      </w:r>
    </w:p>
    <w:p w:rsidR="00257AB3" w:rsidRPr="00257AB3" w:rsidRDefault="00257AB3" w:rsidP="00257AB3">
      <w:pPr>
        <w:numPr>
          <w:ilvl w:val="0"/>
          <w:numId w:val="5"/>
        </w:numPr>
        <w:rPr>
          <w:sz w:val="24"/>
          <w:szCs w:val="24"/>
        </w:rPr>
      </w:pPr>
      <w:r w:rsidRPr="00257AB3">
        <w:rPr>
          <w:b/>
          <w:bCs/>
          <w:sz w:val="24"/>
          <w:szCs w:val="24"/>
        </w:rPr>
        <w:lastRenderedPageBreak/>
        <w:t>The Boy Who Dreamed of an Acorn</w:t>
      </w:r>
      <w:r w:rsidRPr="00257AB3">
        <w:rPr>
          <w:sz w:val="24"/>
          <w:szCs w:val="24"/>
        </w:rPr>
        <w:t xml:space="preserve"> by Leigh </w:t>
      </w:r>
      <w:proofErr w:type="spellStart"/>
      <w:r w:rsidRPr="00257AB3">
        <w:rPr>
          <w:sz w:val="24"/>
          <w:szCs w:val="24"/>
        </w:rPr>
        <w:t>Casler</w:t>
      </w:r>
      <w:proofErr w:type="spellEnd"/>
      <w:r w:rsidRPr="00257AB3">
        <w:rPr>
          <w:sz w:val="24"/>
          <w:szCs w:val="24"/>
        </w:rPr>
        <w:t xml:space="preserve">. Illustrated by </w:t>
      </w:r>
      <w:proofErr w:type="spellStart"/>
      <w:r w:rsidRPr="00257AB3">
        <w:rPr>
          <w:sz w:val="24"/>
          <w:szCs w:val="24"/>
        </w:rPr>
        <w:t>Shonto</w:t>
      </w:r>
      <w:proofErr w:type="spellEnd"/>
      <w:r w:rsidRPr="00257AB3">
        <w:rPr>
          <w:sz w:val="24"/>
          <w:szCs w:val="24"/>
        </w:rPr>
        <w:t xml:space="preserve"> </w:t>
      </w:r>
      <w:proofErr w:type="spellStart"/>
      <w:r w:rsidRPr="00257AB3">
        <w:rPr>
          <w:sz w:val="24"/>
          <w:szCs w:val="24"/>
        </w:rPr>
        <w:t>Begay</w:t>
      </w:r>
      <w:proofErr w:type="spellEnd"/>
      <w:r w:rsidRPr="00257AB3">
        <w:rPr>
          <w:sz w:val="24"/>
          <w:szCs w:val="24"/>
        </w:rPr>
        <w:t xml:space="preserve">. Putnam Books (1994). </w:t>
      </w:r>
    </w:p>
    <w:p w:rsidR="00257AB3" w:rsidRPr="00257AB3" w:rsidRDefault="00257AB3" w:rsidP="00257AB3">
      <w:pPr>
        <w:numPr>
          <w:ilvl w:val="0"/>
          <w:numId w:val="5"/>
        </w:numPr>
        <w:rPr>
          <w:sz w:val="24"/>
          <w:szCs w:val="24"/>
        </w:rPr>
      </w:pPr>
      <w:proofErr w:type="spellStart"/>
      <w:r w:rsidRPr="00257AB3">
        <w:rPr>
          <w:b/>
          <w:bCs/>
          <w:sz w:val="24"/>
          <w:szCs w:val="24"/>
        </w:rPr>
        <w:t>Drumbeat</w:t>
      </w:r>
      <w:proofErr w:type="gramStart"/>
      <w:r w:rsidRPr="00257AB3">
        <w:rPr>
          <w:b/>
          <w:bCs/>
          <w:sz w:val="24"/>
          <w:szCs w:val="24"/>
        </w:rPr>
        <w:t>?Heartbeat</w:t>
      </w:r>
      <w:proofErr w:type="spellEnd"/>
      <w:proofErr w:type="gramEnd"/>
      <w:r w:rsidRPr="00257AB3">
        <w:rPr>
          <w:b/>
          <w:bCs/>
          <w:sz w:val="24"/>
          <w:szCs w:val="24"/>
        </w:rPr>
        <w:t>: A Celebration of the Powwow</w:t>
      </w:r>
      <w:r w:rsidRPr="00257AB3">
        <w:rPr>
          <w:sz w:val="24"/>
          <w:szCs w:val="24"/>
        </w:rPr>
        <w:t xml:space="preserve"> by Susan Braine. Lerner Publications (1995). </w:t>
      </w:r>
    </w:p>
    <w:p w:rsidR="00257AB3" w:rsidRPr="00257AB3" w:rsidRDefault="00257AB3" w:rsidP="00257AB3">
      <w:pPr>
        <w:numPr>
          <w:ilvl w:val="0"/>
          <w:numId w:val="5"/>
        </w:numPr>
        <w:rPr>
          <w:sz w:val="24"/>
          <w:szCs w:val="24"/>
        </w:rPr>
      </w:pPr>
      <w:r w:rsidRPr="00257AB3">
        <w:rPr>
          <w:b/>
          <w:bCs/>
          <w:sz w:val="24"/>
          <w:szCs w:val="24"/>
        </w:rPr>
        <w:t>Earth Daughter: Alicia of Acoma Pueblo</w:t>
      </w:r>
      <w:r w:rsidRPr="00257AB3">
        <w:rPr>
          <w:sz w:val="24"/>
          <w:szCs w:val="24"/>
        </w:rPr>
        <w:t xml:space="preserve"> by George </w:t>
      </w:r>
      <w:proofErr w:type="spellStart"/>
      <w:r w:rsidRPr="00257AB3">
        <w:rPr>
          <w:sz w:val="24"/>
          <w:szCs w:val="24"/>
        </w:rPr>
        <w:t>Ancona</w:t>
      </w:r>
      <w:proofErr w:type="spellEnd"/>
      <w:r w:rsidRPr="00257AB3">
        <w:rPr>
          <w:sz w:val="24"/>
          <w:szCs w:val="24"/>
        </w:rPr>
        <w:t xml:space="preserve">. Macmillan (1995). </w:t>
      </w:r>
    </w:p>
    <w:p w:rsidR="00257AB3" w:rsidRPr="00257AB3" w:rsidRDefault="00257AB3" w:rsidP="00257AB3">
      <w:pPr>
        <w:numPr>
          <w:ilvl w:val="0"/>
          <w:numId w:val="5"/>
        </w:numPr>
        <w:rPr>
          <w:sz w:val="24"/>
          <w:szCs w:val="24"/>
        </w:rPr>
      </w:pPr>
      <w:r w:rsidRPr="00257AB3">
        <w:rPr>
          <w:b/>
          <w:bCs/>
          <w:sz w:val="24"/>
          <w:szCs w:val="24"/>
        </w:rPr>
        <w:t xml:space="preserve">Enduring Wisdom by Virginia Driving Hawk </w:t>
      </w:r>
      <w:proofErr w:type="spellStart"/>
      <w:r w:rsidRPr="00257AB3">
        <w:rPr>
          <w:b/>
          <w:bCs/>
          <w:sz w:val="24"/>
          <w:szCs w:val="24"/>
        </w:rPr>
        <w:t>Sneave</w:t>
      </w:r>
      <w:proofErr w:type="spellEnd"/>
      <w:r w:rsidRPr="00257AB3">
        <w:rPr>
          <w:b/>
          <w:bCs/>
          <w:sz w:val="24"/>
          <w:szCs w:val="24"/>
        </w:rPr>
        <w:t xml:space="preserve">. Illustrated </w:t>
      </w:r>
      <w:r w:rsidRPr="00257AB3">
        <w:rPr>
          <w:sz w:val="24"/>
          <w:szCs w:val="24"/>
        </w:rPr>
        <w:t xml:space="preserve">by </w:t>
      </w:r>
      <w:proofErr w:type="spellStart"/>
      <w:r w:rsidRPr="00257AB3">
        <w:rPr>
          <w:sz w:val="24"/>
          <w:szCs w:val="24"/>
        </w:rPr>
        <w:t>Synthia</w:t>
      </w:r>
      <w:proofErr w:type="spellEnd"/>
      <w:r w:rsidRPr="00257AB3">
        <w:rPr>
          <w:sz w:val="24"/>
          <w:szCs w:val="24"/>
        </w:rPr>
        <w:t xml:space="preserve"> St. James. Holiday House (2003). </w:t>
      </w:r>
    </w:p>
    <w:p w:rsidR="00257AB3" w:rsidRPr="00257AB3" w:rsidRDefault="00257AB3" w:rsidP="00257AB3">
      <w:pPr>
        <w:numPr>
          <w:ilvl w:val="0"/>
          <w:numId w:val="5"/>
        </w:numPr>
        <w:rPr>
          <w:sz w:val="24"/>
          <w:szCs w:val="24"/>
        </w:rPr>
      </w:pPr>
      <w:r w:rsidRPr="00257AB3">
        <w:rPr>
          <w:b/>
          <w:bCs/>
          <w:sz w:val="24"/>
          <w:szCs w:val="24"/>
        </w:rPr>
        <w:t>Full Moon Stories</w:t>
      </w:r>
      <w:r w:rsidRPr="00257AB3">
        <w:rPr>
          <w:sz w:val="24"/>
          <w:szCs w:val="24"/>
        </w:rPr>
        <w:t xml:space="preserve"> by Eagle Walking Turtle. Hyperion (1997). </w:t>
      </w:r>
    </w:p>
    <w:p w:rsidR="00257AB3" w:rsidRPr="00257AB3" w:rsidRDefault="00257AB3" w:rsidP="00257AB3">
      <w:pPr>
        <w:numPr>
          <w:ilvl w:val="0"/>
          <w:numId w:val="5"/>
        </w:numPr>
        <w:rPr>
          <w:sz w:val="24"/>
          <w:szCs w:val="24"/>
        </w:rPr>
      </w:pPr>
      <w:r w:rsidRPr="00257AB3">
        <w:rPr>
          <w:b/>
          <w:bCs/>
          <w:sz w:val="24"/>
          <w:szCs w:val="24"/>
        </w:rPr>
        <w:t xml:space="preserve">The Girl Who Loved Wild Horses </w:t>
      </w:r>
      <w:r w:rsidRPr="00257AB3">
        <w:rPr>
          <w:sz w:val="24"/>
          <w:szCs w:val="24"/>
        </w:rPr>
        <w:t xml:space="preserve">by Paul Goble. Bradbury (1978). </w:t>
      </w:r>
    </w:p>
    <w:p w:rsidR="00257AB3" w:rsidRPr="00257AB3" w:rsidRDefault="00257AB3" w:rsidP="00257AB3">
      <w:pPr>
        <w:numPr>
          <w:ilvl w:val="0"/>
          <w:numId w:val="5"/>
        </w:numPr>
        <w:rPr>
          <w:sz w:val="24"/>
          <w:szCs w:val="24"/>
        </w:rPr>
      </w:pPr>
      <w:r w:rsidRPr="00257AB3">
        <w:rPr>
          <w:b/>
          <w:bCs/>
          <w:sz w:val="24"/>
          <w:szCs w:val="24"/>
        </w:rPr>
        <w:t>Giving Thanks: A Native American Good Morning Message</w:t>
      </w:r>
      <w:r w:rsidRPr="00257AB3">
        <w:rPr>
          <w:sz w:val="24"/>
          <w:szCs w:val="24"/>
        </w:rPr>
        <w:t xml:space="preserve"> by Jake Swamp and Erwin </w:t>
      </w:r>
      <w:proofErr w:type="spellStart"/>
      <w:r w:rsidRPr="00257AB3">
        <w:rPr>
          <w:sz w:val="24"/>
          <w:szCs w:val="24"/>
        </w:rPr>
        <w:t>Printup</w:t>
      </w:r>
      <w:proofErr w:type="spellEnd"/>
      <w:r w:rsidRPr="00257AB3">
        <w:rPr>
          <w:sz w:val="24"/>
          <w:szCs w:val="24"/>
        </w:rPr>
        <w:t xml:space="preserve">. Lee and Low Books (1995). </w:t>
      </w:r>
    </w:p>
    <w:p w:rsidR="00257AB3" w:rsidRPr="00257AB3" w:rsidRDefault="00257AB3" w:rsidP="00257AB3">
      <w:pPr>
        <w:numPr>
          <w:ilvl w:val="0"/>
          <w:numId w:val="5"/>
        </w:numPr>
        <w:rPr>
          <w:sz w:val="24"/>
          <w:szCs w:val="24"/>
        </w:rPr>
      </w:pPr>
      <w:r w:rsidRPr="00257AB3">
        <w:rPr>
          <w:b/>
          <w:bCs/>
          <w:sz w:val="24"/>
          <w:szCs w:val="24"/>
        </w:rPr>
        <w:t xml:space="preserve">The Good Luck Cat by Joy </w:t>
      </w:r>
      <w:proofErr w:type="spellStart"/>
      <w:r w:rsidRPr="00257AB3">
        <w:rPr>
          <w:b/>
          <w:bCs/>
          <w:sz w:val="24"/>
          <w:szCs w:val="24"/>
        </w:rPr>
        <w:t>Harjo</w:t>
      </w:r>
      <w:proofErr w:type="spellEnd"/>
      <w:r w:rsidRPr="00257AB3">
        <w:rPr>
          <w:b/>
          <w:bCs/>
          <w:sz w:val="24"/>
          <w:szCs w:val="24"/>
        </w:rPr>
        <w:t>.</w:t>
      </w:r>
      <w:r w:rsidRPr="00257AB3">
        <w:rPr>
          <w:sz w:val="24"/>
          <w:szCs w:val="24"/>
        </w:rPr>
        <w:t xml:space="preserve"> Illustrated by Paul Lee. Harcourt (2000). </w:t>
      </w:r>
    </w:p>
    <w:p w:rsidR="00257AB3" w:rsidRPr="00257AB3" w:rsidRDefault="00257AB3" w:rsidP="00257AB3">
      <w:pPr>
        <w:numPr>
          <w:ilvl w:val="0"/>
          <w:numId w:val="5"/>
        </w:numPr>
        <w:rPr>
          <w:sz w:val="24"/>
          <w:szCs w:val="24"/>
        </w:rPr>
      </w:pPr>
      <w:r w:rsidRPr="00257AB3">
        <w:rPr>
          <w:b/>
          <w:bCs/>
          <w:sz w:val="24"/>
          <w:szCs w:val="24"/>
        </w:rPr>
        <w:t xml:space="preserve">Grandmother's </w:t>
      </w:r>
      <w:proofErr w:type="spellStart"/>
      <w:r w:rsidRPr="00257AB3">
        <w:rPr>
          <w:b/>
          <w:bCs/>
          <w:sz w:val="24"/>
          <w:szCs w:val="24"/>
        </w:rPr>
        <w:t>Dreamcatcher</w:t>
      </w:r>
      <w:proofErr w:type="spellEnd"/>
      <w:r w:rsidRPr="00257AB3">
        <w:rPr>
          <w:sz w:val="24"/>
          <w:szCs w:val="24"/>
        </w:rPr>
        <w:t xml:space="preserve"> by Becky Ray McCain. Albert Whitman and Company (1998). </w:t>
      </w:r>
    </w:p>
    <w:p w:rsidR="00257AB3" w:rsidRPr="00257AB3" w:rsidRDefault="00257AB3" w:rsidP="00257AB3">
      <w:pPr>
        <w:numPr>
          <w:ilvl w:val="0"/>
          <w:numId w:val="5"/>
        </w:numPr>
        <w:rPr>
          <w:sz w:val="24"/>
          <w:szCs w:val="24"/>
        </w:rPr>
      </w:pPr>
      <w:r w:rsidRPr="00257AB3">
        <w:rPr>
          <w:b/>
          <w:bCs/>
          <w:sz w:val="24"/>
          <w:szCs w:val="24"/>
        </w:rPr>
        <w:t xml:space="preserve">Grandmother's Pigeon </w:t>
      </w:r>
      <w:r w:rsidRPr="00257AB3">
        <w:rPr>
          <w:sz w:val="24"/>
          <w:szCs w:val="24"/>
        </w:rPr>
        <w:t xml:space="preserve">by Louise </w:t>
      </w:r>
      <w:proofErr w:type="spellStart"/>
      <w:r w:rsidRPr="00257AB3">
        <w:rPr>
          <w:sz w:val="24"/>
          <w:szCs w:val="24"/>
        </w:rPr>
        <w:t>Erdrich</w:t>
      </w:r>
      <w:proofErr w:type="spellEnd"/>
      <w:r w:rsidRPr="00257AB3">
        <w:rPr>
          <w:sz w:val="24"/>
          <w:szCs w:val="24"/>
        </w:rPr>
        <w:t xml:space="preserve">. Hyperion Books (1996). </w:t>
      </w:r>
    </w:p>
    <w:p w:rsidR="00257AB3" w:rsidRPr="00257AB3" w:rsidRDefault="00257AB3" w:rsidP="00257AB3">
      <w:pPr>
        <w:numPr>
          <w:ilvl w:val="0"/>
          <w:numId w:val="5"/>
        </w:numPr>
        <w:rPr>
          <w:sz w:val="24"/>
          <w:szCs w:val="24"/>
        </w:rPr>
      </w:pPr>
      <w:r w:rsidRPr="00257AB3">
        <w:rPr>
          <w:b/>
          <w:bCs/>
          <w:sz w:val="24"/>
          <w:szCs w:val="24"/>
        </w:rPr>
        <w:t>Jingle Dancer</w:t>
      </w:r>
      <w:r w:rsidRPr="00257AB3">
        <w:rPr>
          <w:sz w:val="24"/>
          <w:szCs w:val="24"/>
        </w:rPr>
        <w:t xml:space="preserve"> by Cynthia </w:t>
      </w:r>
      <w:proofErr w:type="spellStart"/>
      <w:r w:rsidRPr="00257AB3">
        <w:rPr>
          <w:sz w:val="24"/>
          <w:szCs w:val="24"/>
        </w:rPr>
        <w:t>Leitich</w:t>
      </w:r>
      <w:proofErr w:type="spellEnd"/>
      <w:r w:rsidRPr="00257AB3">
        <w:rPr>
          <w:sz w:val="24"/>
          <w:szCs w:val="24"/>
        </w:rPr>
        <w:t xml:space="preserve"> Smith. Illustrated by Cornelius Wright. HarperCollins (2000). </w:t>
      </w:r>
    </w:p>
    <w:p w:rsidR="00257AB3" w:rsidRPr="00257AB3" w:rsidRDefault="00257AB3" w:rsidP="00257AB3">
      <w:pPr>
        <w:numPr>
          <w:ilvl w:val="0"/>
          <w:numId w:val="5"/>
        </w:numPr>
        <w:rPr>
          <w:sz w:val="24"/>
          <w:szCs w:val="24"/>
        </w:rPr>
      </w:pPr>
      <w:r w:rsidRPr="00257AB3">
        <w:rPr>
          <w:b/>
          <w:bCs/>
          <w:sz w:val="24"/>
          <w:szCs w:val="24"/>
        </w:rPr>
        <w:t>Knots on a Counting Rope</w:t>
      </w:r>
      <w:r w:rsidRPr="00257AB3">
        <w:rPr>
          <w:sz w:val="24"/>
          <w:szCs w:val="24"/>
        </w:rPr>
        <w:t xml:space="preserve"> by John </w:t>
      </w:r>
      <w:proofErr w:type="spellStart"/>
      <w:r w:rsidRPr="00257AB3">
        <w:rPr>
          <w:sz w:val="24"/>
          <w:szCs w:val="24"/>
        </w:rPr>
        <w:t>Archambault</w:t>
      </w:r>
      <w:proofErr w:type="spellEnd"/>
      <w:r w:rsidRPr="00257AB3">
        <w:rPr>
          <w:sz w:val="24"/>
          <w:szCs w:val="24"/>
        </w:rPr>
        <w:t xml:space="preserve">. Illustrated by Ted Rand. Owlet (1997). </w:t>
      </w:r>
    </w:p>
    <w:p w:rsidR="00257AB3" w:rsidRPr="00257AB3" w:rsidRDefault="00257AB3" w:rsidP="00257AB3">
      <w:pPr>
        <w:numPr>
          <w:ilvl w:val="0"/>
          <w:numId w:val="5"/>
        </w:numPr>
        <w:rPr>
          <w:sz w:val="24"/>
          <w:szCs w:val="24"/>
        </w:rPr>
      </w:pPr>
      <w:r w:rsidRPr="00257AB3">
        <w:rPr>
          <w:b/>
          <w:bCs/>
          <w:sz w:val="24"/>
          <w:szCs w:val="24"/>
        </w:rPr>
        <w:t xml:space="preserve">The Legend of the White Buffalo Woman </w:t>
      </w:r>
      <w:r w:rsidRPr="00257AB3">
        <w:rPr>
          <w:sz w:val="24"/>
          <w:szCs w:val="24"/>
        </w:rPr>
        <w:t xml:space="preserve">by Paul Goble. Illustrated by Paul Goble. National Geographic (1998). </w:t>
      </w:r>
    </w:p>
    <w:p w:rsidR="00257AB3" w:rsidRPr="00257AB3" w:rsidRDefault="00257AB3" w:rsidP="00257AB3">
      <w:pPr>
        <w:numPr>
          <w:ilvl w:val="0"/>
          <w:numId w:val="5"/>
        </w:numPr>
        <w:rPr>
          <w:sz w:val="24"/>
          <w:szCs w:val="24"/>
        </w:rPr>
      </w:pPr>
      <w:r w:rsidRPr="00257AB3">
        <w:rPr>
          <w:b/>
          <w:bCs/>
          <w:sz w:val="24"/>
          <w:szCs w:val="24"/>
        </w:rPr>
        <w:t xml:space="preserve">Less </w:t>
      </w:r>
      <w:proofErr w:type="gramStart"/>
      <w:r w:rsidRPr="00257AB3">
        <w:rPr>
          <w:b/>
          <w:bCs/>
          <w:sz w:val="24"/>
          <w:szCs w:val="24"/>
        </w:rPr>
        <w:t>Than</w:t>
      </w:r>
      <w:proofErr w:type="gramEnd"/>
      <w:r w:rsidRPr="00257AB3">
        <w:rPr>
          <w:b/>
          <w:bCs/>
          <w:sz w:val="24"/>
          <w:szCs w:val="24"/>
        </w:rPr>
        <w:t xml:space="preserve"> Half, More Than Whole</w:t>
      </w:r>
      <w:r w:rsidRPr="00257AB3">
        <w:rPr>
          <w:sz w:val="24"/>
          <w:szCs w:val="24"/>
        </w:rPr>
        <w:t xml:space="preserve"> by Kathleen </w:t>
      </w:r>
      <w:proofErr w:type="spellStart"/>
      <w:r w:rsidRPr="00257AB3">
        <w:rPr>
          <w:sz w:val="24"/>
          <w:szCs w:val="24"/>
        </w:rPr>
        <w:t>LaCapa</w:t>
      </w:r>
      <w:proofErr w:type="spellEnd"/>
      <w:r w:rsidRPr="00257AB3">
        <w:rPr>
          <w:sz w:val="24"/>
          <w:szCs w:val="24"/>
        </w:rPr>
        <w:t xml:space="preserve">. Illustrated by Michael </w:t>
      </w:r>
      <w:proofErr w:type="spellStart"/>
      <w:r w:rsidRPr="00257AB3">
        <w:rPr>
          <w:sz w:val="24"/>
          <w:szCs w:val="24"/>
        </w:rPr>
        <w:t>LaCapa</w:t>
      </w:r>
      <w:proofErr w:type="spellEnd"/>
      <w:r w:rsidRPr="00257AB3">
        <w:rPr>
          <w:sz w:val="24"/>
          <w:szCs w:val="24"/>
        </w:rPr>
        <w:t xml:space="preserve">. Northland Press (1994). </w:t>
      </w:r>
    </w:p>
    <w:p w:rsidR="00257AB3" w:rsidRPr="00257AB3" w:rsidRDefault="00257AB3" w:rsidP="00257AB3">
      <w:pPr>
        <w:numPr>
          <w:ilvl w:val="0"/>
          <w:numId w:val="5"/>
        </w:numPr>
        <w:rPr>
          <w:sz w:val="24"/>
          <w:szCs w:val="24"/>
        </w:rPr>
      </w:pPr>
      <w:r w:rsidRPr="00257AB3">
        <w:rPr>
          <w:b/>
          <w:bCs/>
          <w:sz w:val="24"/>
          <w:szCs w:val="24"/>
        </w:rPr>
        <w:t>The Magic Hummingbird translated</w:t>
      </w:r>
      <w:r w:rsidRPr="00257AB3">
        <w:rPr>
          <w:sz w:val="24"/>
          <w:szCs w:val="24"/>
        </w:rPr>
        <w:t xml:space="preserve"> by </w:t>
      </w:r>
      <w:proofErr w:type="spellStart"/>
      <w:r w:rsidRPr="00257AB3">
        <w:rPr>
          <w:sz w:val="24"/>
          <w:szCs w:val="24"/>
        </w:rPr>
        <w:t>Ekkehart</w:t>
      </w:r>
      <w:proofErr w:type="spellEnd"/>
      <w:r w:rsidRPr="00257AB3">
        <w:rPr>
          <w:sz w:val="24"/>
          <w:szCs w:val="24"/>
        </w:rPr>
        <w:t xml:space="preserve"> </w:t>
      </w:r>
      <w:proofErr w:type="spellStart"/>
      <w:r w:rsidRPr="00257AB3">
        <w:rPr>
          <w:sz w:val="24"/>
          <w:szCs w:val="24"/>
        </w:rPr>
        <w:t>Malotki</w:t>
      </w:r>
      <w:proofErr w:type="spellEnd"/>
      <w:r w:rsidRPr="00257AB3">
        <w:rPr>
          <w:sz w:val="24"/>
          <w:szCs w:val="24"/>
        </w:rPr>
        <w:t xml:space="preserve">, narrated by Michael </w:t>
      </w:r>
      <w:proofErr w:type="spellStart"/>
      <w:r w:rsidRPr="00257AB3">
        <w:rPr>
          <w:sz w:val="24"/>
          <w:szCs w:val="24"/>
        </w:rPr>
        <w:t>Lomatuway'Ma</w:t>
      </w:r>
      <w:proofErr w:type="spellEnd"/>
      <w:r w:rsidRPr="00257AB3">
        <w:rPr>
          <w:sz w:val="24"/>
          <w:szCs w:val="24"/>
        </w:rPr>
        <w:t xml:space="preserve">. Illustrated by Michael </w:t>
      </w:r>
      <w:proofErr w:type="spellStart"/>
      <w:r w:rsidRPr="00257AB3">
        <w:rPr>
          <w:sz w:val="24"/>
          <w:szCs w:val="24"/>
        </w:rPr>
        <w:t>Lacapa</w:t>
      </w:r>
      <w:proofErr w:type="spellEnd"/>
      <w:r w:rsidRPr="00257AB3">
        <w:rPr>
          <w:sz w:val="24"/>
          <w:szCs w:val="24"/>
        </w:rPr>
        <w:t xml:space="preserve">. </w:t>
      </w:r>
      <w:proofErr w:type="spellStart"/>
      <w:r w:rsidRPr="00257AB3">
        <w:rPr>
          <w:sz w:val="24"/>
          <w:szCs w:val="24"/>
        </w:rPr>
        <w:t>Kiva</w:t>
      </w:r>
      <w:proofErr w:type="spellEnd"/>
      <w:r w:rsidRPr="00257AB3">
        <w:rPr>
          <w:sz w:val="24"/>
          <w:szCs w:val="24"/>
        </w:rPr>
        <w:t xml:space="preserve"> (1996). </w:t>
      </w:r>
    </w:p>
    <w:p w:rsidR="00257AB3" w:rsidRPr="00257AB3" w:rsidRDefault="00257AB3" w:rsidP="00257AB3">
      <w:pPr>
        <w:numPr>
          <w:ilvl w:val="0"/>
          <w:numId w:val="5"/>
        </w:numPr>
        <w:rPr>
          <w:sz w:val="24"/>
          <w:szCs w:val="24"/>
        </w:rPr>
      </w:pPr>
      <w:r w:rsidRPr="00257AB3">
        <w:rPr>
          <w:b/>
          <w:bCs/>
          <w:sz w:val="24"/>
          <w:szCs w:val="24"/>
        </w:rPr>
        <w:t>Mama, Do You Love Me?</w:t>
      </w:r>
      <w:r w:rsidRPr="00257AB3">
        <w:rPr>
          <w:sz w:val="24"/>
          <w:szCs w:val="24"/>
        </w:rPr>
        <w:t xml:space="preserve"> </w:t>
      </w:r>
      <w:proofErr w:type="gramStart"/>
      <w:r w:rsidRPr="00257AB3">
        <w:rPr>
          <w:sz w:val="24"/>
          <w:szCs w:val="24"/>
        </w:rPr>
        <w:t>by</w:t>
      </w:r>
      <w:proofErr w:type="gramEnd"/>
      <w:r w:rsidRPr="00257AB3">
        <w:rPr>
          <w:sz w:val="24"/>
          <w:szCs w:val="24"/>
        </w:rPr>
        <w:t xml:space="preserve"> Barbara M. </w:t>
      </w:r>
      <w:proofErr w:type="spellStart"/>
      <w:r w:rsidRPr="00257AB3">
        <w:rPr>
          <w:sz w:val="24"/>
          <w:szCs w:val="24"/>
        </w:rPr>
        <w:t>Joose</w:t>
      </w:r>
      <w:proofErr w:type="spellEnd"/>
      <w:r w:rsidRPr="00257AB3">
        <w:rPr>
          <w:sz w:val="24"/>
          <w:szCs w:val="24"/>
        </w:rPr>
        <w:t xml:space="preserve">. Illustrated by Barbara </w:t>
      </w:r>
      <w:proofErr w:type="spellStart"/>
      <w:r w:rsidRPr="00257AB3">
        <w:rPr>
          <w:sz w:val="24"/>
          <w:szCs w:val="24"/>
        </w:rPr>
        <w:t>LaVallee</w:t>
      </w:r>
      <w:proofErr w:type="spellEnd"/>
      <w:r w:rsidRPr="00257AB3">
        <w:rPr>
          <w:sz w:val="24"/>
          <w:szCs w:val="24"/>
        </w:rPr>
        <w:t xml:space="preserve">. Chronicle Books (1998). </w:t>
      </w:r>
    </w:p>
    <w:p w:rsidR="00257AB3" w:rsidRPr="00257AB3" w:rsidRDefault="00257AB3" w:rsidP="00257AB3">
      <w:pPr>
        <w:numPr>
          <w:ilvl w:val="0"/>
          <w:numId w:val="5"/>
        </w:numPr>
        <w:rPr>
          <w:sz w:val="24"/>
          <w:szCs w:val="24"/>
        </w:rPr>
      </w:pPr>
      <w:r w:rsidRPr="00257AB3">
        <w:rPr>
          <w:b/>
          <w:bCs/>
          <w:sz w:val="24"/>
          <w:szCs w:val="24"/>
        </w:rPr>
        <w:t>A Man Called Raven by Richard Van Camp.</w:t>
      </w:r>
      <w:r w:rsidRPr="00257AB3">
        <w:rPr>
          <w:sz w:val="24"/>
          <w:szCs w:val="24"/>
        </w:rPr>
        <w:t xml:space="preserve"> Illustrated by George </w:t>
      </w:r>
      <w:proofErr w:type="spellStart"/>
      <w:r w:rsidRPr="00257AB3">
        <w:rPr>
          <w:sz w:val="24"/>
          <w:szCs w:val="24"/>
        </w:rPr>
        <w:t>Littlechild</w:t>
      </w:r>
      <w:proofErr w:type="spellEnd"/>
      <w:r w:rsidRPr="00257AB3">
        <w:rPr>
          <w:sz w:val="24"/>
          <w:szCs w:val="24"/>
        </w:rPr>
        <w:t xml:space="preserve">. Children's Book Press (1997). </w:t>
      </w:r>
    </w:p>
    <w:p w:rsidR="00257AB3" w:rsidRPr="00257AB3" w:rsidRDefault="00257AB3" w:rsidP="00257AB3">
      <w:pPr>
        <w:numPr>
          <w:ilvl w:val="0"/>
          <w:numId w:val="5"/>
        </w:numPr>
        <w:rPr>
          <w:sz w:val="24"/>
          <w:szCs w:val="24"/>
        </w:rPr>
      </w:pPr>
      <w:r w:rsidRPr="00257AB3">
        <w:rPr>
          <w:b/>
          <w:bCs/>
          <w:sz w:val="24"/>
          <w:szCs w:val="24"/>
        </w:rPr>
        <w:t>Many Nations: An Alphabet of Native America</w:t>
      </w:r>
      <w:r w:rsidRPr="00257AB3">
        <w:rPr>
          <w:sz w:val="24"/>
          <w:szCs w:val="24"/>
        </w:rPr>
        <w:t xml:space="preserve"> by Joseph </w:t>
      </w:r>
      <w:proofErr w:type="spellStart"/>
      <w:r w:rsidRPr="00257AB3">
        <w:rPr>
          <w:sz w:val="24"/>
          <w:szCs w:val="24"/>
        </w:rPr>
        <w:t>Bruchac</w:t>
      </w:r>
      <w:proofErr w:type="spellEnd"/>
      <w:r w:rsidRPr="00257AB3">
        <w:rPr>
          <w:sz w:val="24"/>
          <w:szCs w:val="24"/>
        </w:rPr>
        <w:t xml:space="preserve">. Illustrated by Robert F. </w:t>
      </w:r>
      <w:proofErr w:type="spellStart"/>
      <w:r w:rsidRPr="00257AB3">
        <w:rPr>
          <w:sz w:val="24"/>
          <w:szCs w:val="24"/>
        </w:rPr>
        <w:t>Goetzi</w:t>
      </w:r>
      <w:proofErr w:type="spellEnd"/>
      <w:r w:rsidRPr="00257AB3">
        <w:rPr>
          <w:sz w:val="24"/>
          <w:szCs w:val="24"/>
        </w:rPr>
        <w:t xml:space="preserve">. Northland Publishers (1996). </w:t>
      </w:r>
    </w:p>
    <w:p w:rsidR="00257AB3" w:rsidRPr="00257AB3" w:rsidRDefault="00257AB3" w:rsidP="00257AB3">
      <w:pPr>
        <w:numPr>
          <w:ilvl w:val="0"/>
          <w:numId w:val="5"/>
        </w:numPr>
        <w:rPr>
          <w:sz w:val="24"/>
          <w:szCs w:val="24"/>
        </w:rPr>
      </w:pPr>
      <w:r w:rsidRPr="00257AB3">
        <w:rPr>
          <w:b/>
          <w:bCs/>
          <w:sz w:val="24"/>
          <w:szCs w:val="24"/>
        </w:rPr>
        <w:t>My Arctic 1</w:t>
      </w:r>
      <w:proofErr w:type="gramStart"/>
      <w:r w:rsidRPr="00257AB3">
        <w:rPr>
          <w:b/>
          <w:bCs/>
          <w:sz w:val="24"/>
          <w:szCs w:val="24"/>
        </w:rPr>
        <w:t>,2,3</w:t>
      </w:r>
      <w:proofErr w:type="gramEnd"/>
      <w:r w:rsidRPr="00257AB3">
        <w:rPr>
          <w:b/>
          <w:bCs/>
          <w:sz w:val="24"/>
          <w:szCs w:val="24"/>
        </w:rPr>
        <w:t xml:space="preserve"> by Michael </w:t>
      </w:r>
      <w:proofErr w:type="spellStart"/>
      <w:r w:rsidRPr="00257AB3">
        <w:rPr>
          <w:b/>
          <w:bCs/>
          <w:sz w:val="24"/>
          <w:szCs w:val="24"/>
        </w:rPr>
        <w:t>Kusagak</w:t>
      </w:r>
      <w:proofErr w:type="spellEnd"/>
      <w:r w:rsidRPr="00257AB3">
        <w:rPr>
          <w:sz w:val="24"/>
          <w:szCs w:val="24"/>
        </w:rPr>
        <w:t xml:space="preserve">. Illustrated by </w:t>
      </w:r>
      <w:proofErr w:type="spellStart"/>
      <w:r w:rsidRPr="00257AB3">
        <w:rPr>
          <w:sz w:val="24"/>
          <w:szCs w:val="24"/>
        </w:rPr>
        <w:t>Vladyana</w:t>
      </w:r>
      <w:proofErr w:type="spellEnd"/>
      <w:r w:rsidRPr="00257AB3">
        <w:rPr>
          <w:sz w:val="24"/>
          <w:szCs w:val="24"/>
        </w:rPr>
        <w:t xml:space="preserve"> </w:t>
      </w:r>
      <w:proofErr w:type="spellStart"/>
      <w:r w:rsidRPr="00257AB3">
        <w:rPr>
          <w:sz w:val="24"/>
          <w:szCs w:val="24"/>
        </w:rPr>
        <w:t>Krykorka</w:t>
      </w:r>
      <w:proofErr w:type="spellEnd"/>
      <w:r w:rsidRPr="00257AB3">
        <w:rPr>
          <w:sz w:val="24"/>
          <w:szCs w:val="24"/>
        </w:rPr>
        <w:t xml:space="preserve">. </w:t>
      </w:r>
      <w:proofErr w:type="spellStart"/>
      <w:r w:rsidRPr="00257AB3">
        <w:rPr>
          <w:sz w:val="24"/>
          <w:szCs w:val="24"/>
        </w:rPr>
        <w:t>Annick</w:t>
      </w:r>
      <w:proofErr w:type="spellEnd"/>
      <w:r w:rsidRPr="00257AB3">
        <w:rPr>
          <w:sz w:val="24"/>
          <w:szCs w:val="24"/>
        </w:rPr>
        <w:t xml:space="preserve"> Press (1996). </w:t>
      </w:r>
    </w:p>
    <w:p w:rsidR="00257AB3" w:rsidRPr="00257AB3" w:rsidRDefault="00257AB3" w:rsidP="00257AB3">
      <w:pPr>
        <w:numPr>
          <w:ilvl w:val="0"/>
          <w:numId w:val="5"/>
        </w:numPr>
        <w:rPr>
          <w:sz w:val="24"/>
          <w:szCs w:val="24"/>
        </w:rPr>
      </w:pPr>
      <w:r w:rsidRPr="00257AB3">
        <w:rPr>
          <w:b/>
          <w:bCs/>
          <w:sz w:val="24"/>
          <w:szCs w:val="24"/>
        </w:rPr>
        <w:lastRenderedPageBreak/>
        <w:t xml:space="preserve">Powwow by George </w:t>
      </w:r>
      <w:proofErr w:type="spellStart"/>
      <w:r w:rsidRPr="00257AB3">
        <w:rPr>
          <w:b/>
          <w:bCs/>
          <w:sz w:val="24"/>
          <w:szCs w:val="24"/>
        </w:rPr>
        <w:t>Ancona</w:t>
      </w:r>
      <w:proofErr w:type="spellEnd"/>
      <w:r w:rsidRPr="00257AB3">
        <w:rPr>
          <w:b/>
          <w:bCs/>
          <w:sz w:val="24"/>
          <w:szCs w:val="24"/>
        </w:rPr>
        <w:t>.</w:t>
      </w:r>
      <w:r w:rsidRPr="00257AB3">
        <w:rPr>
          <w:sz w:val="24"/>
          <w:szCs w:val="24"/>
        </w:rPr>
        <w:t xml:space="preserve"> Harcourt Brace Jovanovich (1993). </w:t>
      </w:r>
    </w:p>
    <w:p w:rsidR="00257AB3" w:rsidRPr="00257AB3" w:rsidRDefault="00257AB3" w:rsidP="00257AB3">
      <w:pPr>
        <w:numPr>
          <w:ilvl w:val="0"/>
          <w:numId w:val="5"/>
        </w:numPr>
        <w:rPr>
          <w:sz w:val="24"/>
          <w:szCs w:val="24"/>
        </w:rPr>
      </w:pPr>
      <w:r w:rsidRPr="00257AB3">
        <w:rPr>
          <w:b/>
          <w:bCs/>
          <w:sz w:val="24"/>
          <w:szCs w:val="24"/>
        </w:rPr>
        <w:t xml:space="preserve">Return of the Buffaloes </w:t>
      </w:r>
      <w:r w:rsidRPr="00257AB3">
        <w:rPr>
          <w:sz w:val="24"/>
          <w:szCs w:val="24"/>
        </w:rPr>
        <w:t xml:space="preserve">by Paul Goble. Illustrated by Paul Goble. National Geographic (1996). </w:t>
      </w:r>
    </w:p>
    <w:p w:rsidR="00257AB3" w:rsidRPr="00257AB3" w:rsidRDefault="00257AB3" w:rsidP="00257AB3">
      <w:pPr>
        <w:numPr>
          <w:ilvl w:val="0"/>
          <w:numId w:val="5"/>
        </w:numPr>
        <w:rPr>
          <w:sz w:val="24"/>
          <w:szCs w:val="24"/>
        </w:rPr>
      </w:pPr>
      <w:r w:rsidRPr="00257AB3">
        <w:rPr>
          <w:b/>
          <w:bCs/>
          <w:sz w:val="24"/>
          <w:szCs w:val="24"/>
        </w:rPr>
        <w:t xml:space="preserve">Sing Down the Rain </w:t>
      </w:r>
      <w:r w:rsidRPr="00257AB3">
        <w:rPr>
          <w:sz w:val="24"/>
          <w:szCs w:val="24"/>
        </w:rPr>
        <w:t xml:space="preserve">by Judi </w:t>
      </w:r>
      <w:proofErr w:type="spellStart"/>
      <w:r w:rsidRPr="00257AB3">
        <w:rPr>
          <w:sz w:val="24"/>
          <w:szCs w:val="24"/>
        </w:rPr>
        <w:t>Moreillon</w:t>
      </w:r>
      <w:proofErr w:type="spellEnd"/>
      <w:r w:rsidRPr="00257AB3">
        <w:rPr>
          <w:sz w:val="24"/>
          <w:szCs w:val="24"/>
        </w:rPr>
        <w:t xml:space="preserve">. Illustrated by Michael </w:t>
      </w:r>
      <w:proofErr w:type="spellStart"/>
      <w:r w:rsidRPr="00257AB3">
        <w:rPr>
          <w:sz w:val="24"/>
          <w:szCs w:val="24"/>
        </w:rPr>
        <w:t>Chiago</w:t>
      </w:r>
      <w:proofErr w:type="spellEnd"/>
      <w:r w:rsidRPr="00257AB3">
        <w:rPr>
          <w:sz w:val="24"/>
          <w:szCs w:val="24"/>
        </w:rPr>
        <w:t xml:space="preserve">. </w:t>
      </w:r>
      <w:proofErr w:type="spellStart"/>
      <w:r w:rsidRPr="00257AB3">
        <w:rPr>
          <w:sz w:val="24"/>
          <w:szCs w:val="24"/>
        </w:rPr>
        <w:t>Kiva</w:t>
      </w:r>
      <w:proofErr w:type="spellEnd"/>
      <w:r w:rsidRPr="00257AB3">
        <w:rPr>
          <w:sz w:val="24"/>
          <w:szCs w:val="24"/>
        </w:rPr>
        <w:t xml:space="preserve"> Publishing (1997). </w:t>
      </w:r>
    </w:p>
    <w:p w:rsidR="00257AB3" w:rsidRPr="00257AB3" w:rsidRDefault="00257AB3" w:rsidP="00257AB3">
      <w:pPr>
        <w:numPr>
          <w:ilvl w:val="0"/>
          <w:numId w:val="5"/>
        </w:numPr>
        <w:rPr>
          <w:sz w:val="24"/>
          <w:szCs w:val="24"/>
        </w:rPr>
      </w:pPr>
      <w:r w:rsidRPr="00257AB3">
        <w:rPr>
          <w:b/>
          <w:bCs/>
          <w:sz w:val="24"/>
          <w:szCs w:val="24"/>
        </w:rPr>
        <w:t xml:space="preserve">Tallchief: America's Prima Ballerina </w:t>
      </w:r>
      <w:r w:rsidRPr="00257AB3">
        <w:rPr>
          <w:sz w:val="24"/>
          <w:szCs w:val="24"/>
        </w:rPr>
        <w:t xml:space="preserve">by Maria Tallchief. Viking Press (1999). </w:t>
      </w:r>
    </w:p>
    <w:p w:rsidR="00257AB3" w:rsidRPr="00257AB3" w:rsidRDefault="00257AB3" w:rsidP="00257AB3">
      <w:pPr>
        <w:numPr>
          <w:ilvl w:val="0"/>
          <w:numId w:val="5"/>
        </w:numPr>
        <w:rPr>
          <w:sz w:val="24"/>
          <w:szCs w:val="24"/>
        </w:rPr>
      </w:pPr>
      <w:r w:rsidRPr="00257AB3">
        <w:rPr>
          <w:b/>
          <w:bCs/>
          <w:sz w:val="24"/>
          <w:szCs w:val="24"/>
        </w:rPr>
        <w:t>This Land is Your Land</w:t>
      </w:r>
      <w:r w:rsidRPr="00257AB3">
        <w:rPr>
          <w:sz w:val="24"/>
          <w:szCs w:val="24"/>
        </w:rPr>
        <w:t xml:space="preserve"> by George </w:t>
      </w:r>
      <w:proofErr w:type="spellStart"/>
      <w:r w:rsidRPr="00257AB3">
        <w:rPr>
          <w:sz w:val="24"/>
          <w:szCs w:val="24"/>
        </w:rPr>
        <w:t>Littlechild</w:t>
      </w:r>
      <w:proofErr w:type="spellEnd"/>
      <w:r w:rsidRPr="00257AB3">
        <w:rPr>
          <w:sz w:val="24"/>
          <w:szCs w:val="24"/>
        </w:rPr>
        <w:t xml:space="preserve">. Children's Press (1993). </w:t>
      </w:r>
    </w:p>
    <w:p w:rsidR="00257AB3" w:rsidRPr="00257AB3" w:rsidRDefault="00257AB3" w:rsidP="00257AB3">
      <w:pPr>
        <w:numPr>
          <w:ilvl w:val="0"/>
          <w:numId w:val="5"/>
        </w:numPr>
        <w:rPr>
          <w:sz w:val="24"/>
          <w:szCs w:val="24"/>
        </w:rPr>
      </w:pPr>
      <w:r w:rsidRPr="00257AB3">
        <w:rPr>
          <w:b/>
          <w:bCs/>
          <w:sz w:val="24"/>
          <w:szCs w:val="24"/>
        </w:rPr>
        <w:t>What's the Most Beautiful Thing You Know About Horses?</w:t>
      </w:r>
      <w:r w:rsidRPr="00257AB3">
        <w:rPr>
          <w:sz w:val="24"/>
          <w:szCs w:val="24"/>
        </w:rPr>
        <w:t xml:space="preserve"> </w:t>
      </w:r>
      <w:proofErr w:type="gramStart"/>
      <w:r w:rsidRPr="00257AB3">
        <w:rPr>
          <w:sz w:val="24"/>
          <w:szCs w:val="24"/>
        </w:rPr>
        <w:t>by</w:t>
      </w:r>
      <w:proofErr w:type="gramEnd"/>
      <w:r w:rsidRPr="00257AB3">
        <w:rPr>
          <w:sz w:val="24"/>
          <w:szCs w:val="24"/>
        </w:rPr>
        <w:t xml:space="preserve"> Richard Van Camp. Illustrated by George </w:t>
      </w:r>
      <w:proofErr w:type="spellStart"/>
      <w:r w:rsidRPr="00257AB3">
        <w:rPr>
          <w:sz w:val="24"/>
          <w:szCs w:val="24"/>
        </w:rPr>
        <w:t>Littlechild</w:t>
      </w:r>
      <w:proofErr w:type="spellEnd"/>
      <w:r w:rsidRPr="00257AB3">
        <w:rPr>
          <w:sz w:val="24"/>
          <w:szCs w:val="24"/>
        </w:rPr>
        <w:t xml:space="preserve">. Children's Book Press (1998). </w:t>
      </w:r>
    </w:p>
    <w:p w:rsidR="00257AB3" w:rsidRPr="00257AB3" w:rsidRDefault="00257AB3" w:rsidP="00257AB3">
      <w:pPr>
        <w:numPr>
          <w:ilvl w:val="0"/>
          <w:numId w:val="5"/>
        </w:numPr>
        <w:rPr>
          <w:sz w:val="24"/>
          <w:szCs w:val="24"/>
        </w:rPr>
      </w:pPr>
      <w:r w:rsidRPr="00257AB3">
        <w:rPr>
          <w:b/>
          <w:bCs/>
          <w:sz w:val="24"/>
          <w:szCs w:val="24"/>
        </w:rPr>
        <w:t>When the Rain Sings</w:t>
      </w:r>
      <w:r w:rsidRPr="00257AB3">
        <w:rPr>
          <w:sz w:val="24"/>
          <w:szCs w:val="24"/>
        </w:rPr>
        <w:t xml:space="preserve"> by the National Museum of the American Indian. Simon and Schuster Books for Young Readers (1999).</w:t>
      </w:r>
    </w:p>
    <w:p w:rsidR="00257AB3" w:rsidRPr="00257AB3" w:rsidRDefault="00257AB3" w:rsidP="00257AB3">
      <w:pPr>
        <w:rPr>
          <w:b/>
          <w:bCs/>
          <w:sz w:val="24"/>
          <w:szCs w:val="24"/>
        </w:rPr>
      </w:pPr>
      <w:r w:rsidRPr="00257AB3">
        <w:rPr>
          <w:b/>
          <w:bCs/>
          <w:sz w:val="24"/>
          <w:szCs w:val="24"/>
        </w:rPr>
        <w:t xml:space="preserve">Grades 5-8 </w:t>
      </w:r>
    </w:p>
    <w:p w:rsidR="00257AB3" w:rsidRPr="00257AB3" w:rsidRDefault="00257AB3" w:rsidP="00257AB3">
      <w:pPr>
        <w:numPr>
          <w:ilvl w:val="0"/>
          <w:numId w:val="6"/>
        </w:numPr>
        <w:rPr>
          <w:sz w:val="24"/>
          <w:szCs w:val="24"/>
        </w:rPr>
      </w:pPr>
      <w:r w:rsidRPr="00257AB3">
        <w:rPr>
          <w:b/>
          <w:bCs/>
          <w:sz w:val="24"/>
          <w:szCs w:val="24"/>
        </w:rPr>
        <w:t xml:space="preserve">Arctic Memories </w:t>
      </w:r>
      <w:r w:rsidRPr="00257AB3">
        <w:rPr>
          <w:sz w:val="24"/>
          <w:szCs w:val="24"/>
        </w:rPr>
        <w:t xml:space="preserve">by </w:t>
      </w:r>
      <w:proofErr w:type="spellStart"/>
      <w:r w:rsidRPr="00257AB3">
        <w:rPr>
          <w:sz w:val="24"/>
          <w:szCs w:val="24"/>
        </w:rPr>
        <w:t>Normee</w:t>
      </w:r>
      <w:proofErr w:type="spellEnd"/>
      <w:r w:rsidRPr="00257AB3">
        <w:rPr>
          <w:sz w:val="24"/>
          <w:szCs w:val="24"/>
        </w:rPr>
        <w:t xml:space="preserve"> </w:t>
      </w:r>
      <w:proofErr w:type="spellStart"/>
      <w:r w:rsidRPr="00257AB3">
        <w:rPr>
          <w:sz w:val="24"/>
          <w:szCs w:val="24"/>
        </w:rPr>
        <w:t>Ekoomiak</w:t>
      </w:r>
      <w:proofErr w:type="spellEnd"/>
      <w:r w:rsidRPr="00257AB3">
        <w:rPr>
          <w:sz w:val="24"/>
          <w:szCs w:val="24"/>
        </w:rPr>
        <w:t xml:space="preserve">. Holt (1988). </w:t>
      </w:r>
    </w:p>
    <w:p w:rsidR="00257AB3" w:rsidRPr="00257AB3" w:rsidRDefault="00257AB3" w:rsidP="00257AB3">
      <w:pPr>
        <w:numPr>
          <w:ilvl w:val="0"/>
          <w:numId w:val="6"/>
        </w:numPr>
        <w:rPr>
          <w:sz w:val="24"/>
          <w:szCs w:val="24"/>
        </w:rPr>
      </w:pPr>
      <w:r w:rsidRPr="00257AB3">
        <w:rPr>
          <w:b/>
          <w:bCs/>
          <w:sz w:val="24"/>
          <w:szCs w:val="24"/>
        </w:rPr>
        <w:t xml:space="preserve">Arrow </w:t>
      </w:r>
      <w:proofErr w:type="gramStart"/>
      <w:r w:rsidRPr="00257AB3">
        <w:rPr>
          <w:b/>
          <w:bCs/>
          <w:sz w:val="24"/>
          <w:szCs w:val="24"/>
        </w:rPr>
        <w:t>Over</w:t>
      </w:r>
      <w:proofErr w:type="gramEnd"/>
      <w:r w:rsidRPr="00257AB3">
        <w:rPr>
          <w:b/>
          <w:bCs/>
          <w:sz w:val="24"/>
          <w:szCs w:val="24"/>
        </w:rPr>
        <w:t xml:space="preserve"> the Door</w:t>
      </w:r>
      <w:r w:rsidRPr="00257AB3">
        <w:rPr>
          <w:sz w:val="24"/>
          <w:szCs w:val="24"/>
        </w:rPr>
        <w:t xml:space="preserve"> by Joseph </w:t>
      </w:r>
      <w:proofErr w:type="spellStart"/>
      <w:r w:rsidRPr="00257AB3">
        <w:rPr>
          <w:sz w:val="24"/>
          <w:szCs w:val="24"/>
        </w:rPr>
        <w:t>Bruchac</w:t>
      </w:r>
      <w:proofErr w:type="spellEnd"/>
      <w:r w:rsidRPr="00257AB3">
        <w:rPr>
          <w:sz w:val="24"/>
          <w:szCs w:val="24"/>
        </w:rPr>
        <w:t xml:space="preserve">. Dial (1998). </w:t>
      </w:r>
    </w:p>
    <w:p w:rsidR="00257AB3" w:rsidRPr="00257AB3" w:rsidRDefault="00257AB3" w:rsidP="00257AB3">
      <w:pPr>
        <w:numPr>
          <w:ilvl w:val="0"/>
          <w:numId w:val="6"/>
        </w:numPr>
        <w:rPr>
          <w:sz w:val="24"/>
          <w:szCs w:val="24"/>
        </w:rPr>
      </w:pPr>
      <w:r w:rsidRPr="00257AB3">
        <w:rPr>
          <w:b/>
          <w:bCs/>
          <w:sz w:val="24"/>
          <w:szCs w:val="24"/>
        </w:rPr>
        <w:t xml:space="preserve">The </w:t>
      </w:r>
      <w:proofErr w:type="spellStart"/>
      <w:r w:rsidRPr="00257AB3">
        <w:rPr>
          <w:b/>
          <w:bCs/>
          <w:sz w:val="24"/>
          <w:szCs w:val="24"/>
        </w:rPr>
        <w:t>Birchbark</w:t>
      </w:r>
      <w:proofErr w:type="spellEnd"/>
      <w:r w:rsidRPr="00257AB3">
        <w:rPr>
          <w:b/>
          <w:bCs/>
          <w:sz w:val="24"/>
          <w:szCs w:val="24"/>
        </w:rPr>
        <w:t xml:space="preserve"> House</w:t>
      </w:r>
      <w:r w:rsidRPr="00257AB3">
        <w:rPr>
          <w:sz w:val="24"/>
          <w:szCs w:val="24"/>
        </w:rPr>
        <w:t xml:space="preserve"> by Louise </w:t>
      </w:r>
      <w:proofErr w:type="spellStart"/>
      <w:r w:rsidRPr="00257AB3">
        <w:rPr>
          <w:sz w:val="24"/>
          <w:szCs w:val="24"/>
        </w:rPr>
        <w:t>Erdrich</w:t>
      </w:r>
      <w:proofErr w:type="spellEnd"/>
      <w:r w:rsidRPr="00257AB3">
        <w:rPr>
          <w:sz w:val="24"/>
          <w:szCs w:val="24"/>
        </w:rPr>
        <w:t xml:space="preserve">. Harper (1999). </w:t>
      </w:r>
    </w:p>
    <w:p w:rsidR="00257AB3" w:rsidRPr="00257AB3" w:rsidRDefault="00257AB3" w:rsidP="00257AB3">
      <w:pPr>
        <w:numPr>
          <w:ilvl w:val="0"/>
          <w:numId w:val="6"/>
        </w:numPr>
        <w:rPr>
          <w:sz w:val="24"/>
          <w:szCs w:val="24"/>
        </w:rPr>
      </w:pPr>
      <w:r w:rsidRPr="00257AB3">
        <w:rPr>
          <w:b/>
          <w:bCs/>
          <w:sz w:val="24"/>
          <w:szCs w:val="24"/>
        </w:rPr>
        <w:t>Children of the Sun: Stories</w:t>
      </w:r>
      <w:r w:rsidRPr="00257AB3">
        <w:rPr>
          <w:sz w:val="24"/>
          <w:szCs w:val="24"/>
        </w:rPr>
        <w:t xml:space="preserve"> by and About Indian Kids by Beverly Hungry Wolf. William Morrow (1998). </w:t>
      </w:r>
    </w:p>
    <w:p w:rsidR="00257AB3" w:rsidRPr="00257AB3" w:rsidRDefault="00257AB3" w:rsidP="00257AB3">
      <w:pPr>
        <w:numPr>
          <w:ilvl w:val="0"/>
          <w:numId w:val="6"/>
        </w:numPr>
        <w:rPr>
          <w:sz w:val="24"/>
          <w:szCs w:val="24"/>
        </w:rPr>
      </w:pPr>
      <w:r w:rsidRPr="00257AB3">
        <w:rPr>
          <w:b/>
          <w:bCs/>
          <w:sz w:val="24"/>
          <w:szCs w:val="24"/>
        </w:rPr>
        <w:t xml:space="preserve">Did You Hear Wind Sing </w:t>
      </w:r>
      <w:proofErr w:type="gramStart"/>
      <w:r w:rsidRPr="00257AB3">
        <w:rPr>
          <w:b/>
          <w:bCs/>
          <w:sz w:val="24"/>
          <w:szCs w:val="24"/>
        </w:rPr>
        <w:t>Your</w:t>
      </w:r>
      <w:proofErr w:type="gramEnd"/>
      <w:r w:rsidRPr="00257AB3">
        <w:rPr>
          <w:b/>
          <w:bCs/>
          <w:sz w:val="24"/>
          <w:szCs w:val="24"/>
        </w:rPr>
        <w:t xml:space="preserve"> Name? An Oneida Song of </w:t>
      </w:r>
      <w:proofErr w:type="gramStart"/>
      <w:r w:rsidRPr="00257AB3">
        <w:rPr>
          <w:b/>
          <w:bCs/>
          <w:sz w:val="24"/>
          <w:szCs w:val="24"/>
        </w:rPr>
        <w:t>Spring</w:t>
      </w:r>
      <w:proofErr w:type="gramEnd"/>
      <w:r w:rsidRPr="00257AB3">
        <w:rPr>
          <w:sz w:val="24"/>
          <w:szCs w:val="24"/>
        </w:rPr>
        <w:t xml:space="preserve"> by Sandra </w:t>
      </w:r>
      <w:proofErr w:type="spellStart"/>
      <w:r w:rsidRPr="00257AB3">
        <w:rPr>
          <w:sz w:val="24"/>
          <w:szCs w:val="24"/>
        </w:rPr>
        <w:t>DeCoteau</w:t>
      </w:r>
      <w:proofErr w:type="spellEnd"/>
      <w:r w:rsidRPr="00257AB3">
        <w:rPr>
          <w:sz w:val="24"/>
          <w:szCs w:val="24"/>
        </w:rPr>
        <w:t xml:space="preserve">. Walker &amp; Company (1995). </w:t>
      </w:r>
    </w:p>
    <w:p w:rsidR="00257AB3" w:rsidRPr="00257AB3" w:rsidRDefault="00257AB3" w:rsidP="00257AB3">
      <w:pPr>
        <w:numPr>
          <w:ilvl w:val="0"/>
          <w:numId w:val="6"/>
        </w:numPr>
        <w:rPr>
          <w:sz w:val="24"/>
          <w:szCs w:val="24"/>
        </w:rPr>
      </w:pPr>
      <w:r w:rsidRPr="00257AB3">
        <w:rPr>
          <w:b/>
          <w:bCs/>
          <w:sz w:val="24"/>
          <w:szCs w:val="24"/>
        </w:rPr>
        <w:t>Dancing Teepees: Poems of American Indian Youth</w:t>
      </w:r>
      <w:r w:rsidRPr="00257AB3">
        <w:rPr>
          <w:sz w:val="24"/>
          <w:szCs w:val="24"/>
        </w:rPr>
        <w:t xml:space="preserve"> by Virginia Driving Hawk </w:t>
      </w:r>
      <w:proofErr w:type="spellStart"/>
      <w:r w:rsidRPr="00257AB3">
        <w:rPr>
          <w:sz w:val="24"/>
          <w:szCs w:val="24"/>
        </w:rPr>
        <w:t>Sneave</w:t>
      </w:r>
      <w:proofErr w:type="spellEnd"/>
      <w:r w:rsidRPr="00257AB3">
        <w:rPr>
          <w:sz w:val="24"/>
          <w:szCs w:val="24"/>
        </w:rPr>
        <w:t xml:space="preserve">. Holiday House (1988). </w:t>
      </w:r>
    </w:p>
    <w:p w:rsidR="00257AB3" w:rsidRPr="00257AB3" w:rsidRDefault="00257AB3" w:rsidP="00257AB3">
      <w:pPr>
        <w:numPr>
          <w:ilvl w:val="0"/>
          <w:numId w:val="6"/>
        </w:numPr>
        <w:rPr>
          <w:sz w:val="24"/>
          <w:szCs w:val="24"/>
        </w:rPr>
      </w:pPr>
      <w:r w:rsidRPr="00257AB3">
        <w:rPr>
          <w:b/>
          <w:bCs/>
          <w:sz w:val="24"/>
          <w:szCs w:val="24"/>
        </w:rPr>
        <w:t>Four Seasons of Corn: A Winnebago Tradition</w:t>
      </w:r>
      <w:r w:rsidRPr="00257AB3">
        <w:rPr>
          <w:sz w:val="24"/>
          <w:szCs w:val="24"/>
        </w:rPr>
        <w:t xml:space="preserve"> by Sally M. Hunter. Lerner (1997). </w:t>
      </w:r>
    </w:p>
    <w:p w:rsidR="00257AB3" w:rsidRPr="00257AB3" w:rsidRDefault="00257AB3" w:rsidP="00257AB3">
      <w:pPr>
        <w:numPr>
          <w:ilvl w:val="0"/>
          <w:numId w:val="6"/>
        </w:numPr>
        <w:rPr>
          <w:sz w:val="24"/>
          <w:szCs w:val="24"/>
        </w:rPr>
      </w:pPr>
      <w:r w:rsidRPr="00257AB3">
        <w:rPr>
          <w:b/>
          <w:bCs/>
          <w:sz w:val="24"/>
          <w:szCs w:val="24"/>
        </w:rPr>
        <w:t>Indian Shoes</w:t>
      </w:r>
      <w:r w:rsidRPr="00257AB3">
        <w:rPr>
          <w:sz w:val="24"/>
          <w:szCs w:val="24"/>
        </w:rPr>
        <w:t xml:space="preserve"> by Cynthia </w:t>
      </w:r>
      <w:proofErr w:type="spellStart"/>
      <w:r w:rsidRPr="00257AB3">
        <w:rPr>
          <w:sz w:val="24"/>
          <w:szCs w:val="24"/>
        </w:rPr>
        <w:t>Leitich</w:t>
      </w:r>
      <w:proofErr w:type="spellEnd"/>
      <w:r w:rsidRPr="00257AB3">
        <w:rPr>
          <w:sz w:val="24"/>
          <w:szCs w:val="24"/>
        </w:rPr>
        <w:t xml:space="preserve"> Smith. HarperCollins (2002). </w:t>
      </w:r>
    </w:p>
    <w:p w:rsidR="00257AB3" w:rsidRPr="00257AB3" w:rsidRDefault="00257AB3" w:rsidP="00257AB3">
      <w:pPr>
        <w:numPr>
          <w:ilvl w:val="0"/>
          <w:numId w:val="6"/>
        </w:numPr>
        <w:rPr>
          <w:sz w:val="24"/>
          <w:szCs w:val="24"/>
        </w:rPr>
      </w:pPr>
      <w:r w:rsidRPr="00257AB3">
        <w:rPr>
          <w:b/>
          <w:bCs/>
          <w:sz w:val="24"/>
          <w:szCs w:val="24"/>
        </w:rPr>
        <w:t xml:space="preserve">Navajo: Visions and Voices </w:t>
      </w:r>
      <w:proofErr w:type="gramStart"/>
      <w:r w:rsidRPr="00257AB3">
        <w:rPr>
          <w:b/>
          <w:bCs/>
          <w:sz w:val="24"/>
          <w:szCs w:val="24"/>
        </w:rPr>
        <w:t>Across</w:t>
      </w:r>
      <w:proofErr w:type="gramEnd"/>
      <w:r w:rsidRPr="00257AB3">
        <w:rPr>
          <w:b/>
          <w:bCs/>
          <w:sz w:val="24"/>
          <w:szCs w:val="24"/>
        </w:rPr>
        <w:t xml:space="preserve"> the Mesa</w:t>
      </w:r>
      <w:r w:rsidRPr="00257AB3">
        <w:rPr>
          <w:sz w:val="24"/>
          <w:szCs w:val="24"/>
        </w:rPr>
        <w:t xml:space="preserve"> by </w:t>
      </w:r>
      <w:proofErr w:type="spellStart"/>
      <w:r w:rsidRPr="00257AB3">
        <w:rPr>
          <w:sz w:val="24"/>
          <w:szCs w:val="24"/>
        </w:rPr>
        <w:t>Shonto</w:t>
      </w:r>
      <w:proofErr w:type="spellEnd"/>
      <w:r w:rsidRPr="00257AB3">
        <w:rPr>
          <w:sz w:val="24"/>
          <w:szCs w:val="24"/>
        </w:rPr>
        <w:t xml:space="preserve"> </w:t>
      </w:r>
      <w:proofErr w:type="spellStart"/>
      <w:r w:rsidRPr="00257AB3">
        <w:rPr>
          <w:sz w:val="24"/>
          <w:szCs w:val="24"/>
        </w:rPr>
        <w:t>Begay</w:t>
      </w:r>
      <w:proofErr w:type="spellEnd"/>
      <w:r w:rsidRPr="00257AB3">
        <w:rPr>
          <w:sz w:val="24"/>
          <w:szCs w:val="24"/>
        </w:rPr>
        <w:t xml:space="preserve">. Illustrated by </w:t>
      </w:r>
      <w:proofErr w:type="spellStart"/>
      <w:r w:rsidRPr="00257AB3">
        <w:rPr>
          <w:sz w:val="24"/>
          <w:szCs w:val="24"/>
        </w:rPr>
        <w:t>Shonto</w:t>
      </w:r>
      <w:proofErr w:type="spellEnd"/>
      <w:r w:rsidRPr="00257AB3">
        <w:rPr>
          <w:sz w:val="24"/>
          <w:szCs w:val="24"/>
        </w:rPr>
        <w:t xml:space="preserve"> </w:t>
      </w:r>
      <w:proofErr w:type="spellStart"/>
      <w:r w:rsidRPr="00257AB3">
        <w:rPr>
          <w:sz w:val="24"/>
          <w:szCs w:val="24"/>
        </w:rPr>
        <w:t>Begay</w:t>
      </w:r>
      <w:proofErr w:type="spellEnd"/>
      <w:r w:rsidRPr="00257AB3">
        <w:rPr>
          <w:sz w:val="24"/>
          <w:szCs w:val="24"/>
        </w:rPr>
        <w:t xml:space="preserve">. Scholastic (1995). </w:t>
      </w:r>
    </w:p>
    <w:p w:rsidR="00257AB3" w:rsidRPr="00257AB3" w:rsidRDefault="00257AB3" w:rsidP="00257AB3">
      <w:pPr>
        <w:numPr>
          <w:ilvl w:val="0"/>
          <w:numId w:val="6"/>
        </w:numPr>
        <w:rPr>
          <w:sz w:val="24"/>
          <w:szCs w:val="24"/>
        </w:rPr>
      </w:pPr>
      <w:r w:rsidRPr="00257AB3">
        <w:rPr>
          <w:b/>
          <w:bCs/>
          <w:sz w:val="24"/>
          <w:szCs w:val="24"/>
        </w:rPr>
        <w:t>Northern Lights: The Soccer Trails</w:t>
      </w:r>
      <w:r w:rsidRPr="00257AB3">
        <w:rPr>
          <w:sz w:val="24"/>
          <w:szCs w:val="24"/>
        </w:rPr>
        <w:t xml:space="preserve"> by Michael </w:t>
      </w:r>
      <w:proofErr w:type="spellStart"/>
      <w:r w:rsidRPr="00257AB3">
        <w:rPr>
          <w:sz w:val="24"/>
          <w:szCs w:val="24"/>
        </w:rPr>
        <w:t>Kusugak</w:t>
      </w:r>
      <w:proofErr w:type="spellEnd"/>
      <w:r w:rsidRPr="00257AB3">
        <w:rPr>
          <w:sz w:val="24"/>
          <w:szCs w:val="24"/>
        </w:rPr>
        <w:t xml:space="preserve">. Illustrated by </w:t>
      </w:r>
      <w:proofErr w:type="spellStart"/>
      <w:r w:rsidRPr="00257AB3">
        <w:rPr>
          <w:sz w:val="24"/>
          <w:szCs w:val="24"/>
        </w:rPr>
        <w:t>Vladyana</w:t>
      </w:r>
      <w:proofErr w:type="spellEnd"/>
      <w:r w:rsidRPr="00257AB3">
        <w:rPr>
          <w:sz w:val="24"/>
          <w:szCs w:val="24"/>
        </w:rPr>
        <w:t xml:space="preserve"> </w:t>
      </w:r>
      <w:proofErr w:type="spellStart"/>
      <w:r w:rsidRPr="00257AB3">
        <w:rPr>
          <w:sz w:val="24"/>
          <w:szCs w:val="24"/>
        </w:rPr>
        <w:t>Krykorka</w:t>
      </w:r>
      <w:proofErr w:type="spellEnd"/>
      <w:r w:rsidRPr="00257AB3">
        <w:rPr>
          <w:sz w:val="24"/>
          <w:szCs w:val="24"/>
        </w:rPr>
        <w:t xml:space="preserve">. </w:t>
      </w:r>
      <w:proofErr w:type="spellStart"/>
      <w:r w:rsidRPr="00257AB3">
        <w:rPr>
          <w:sz w:val="24"/>
          <w:szCs w:val="24"/>
        </w:rPr>
        <w:t>Annick</w:t>
      </w:r>
      <w:proofErr w:type="spellEnd"/>
      <w:r w:rsidRPr="00257AB3">
        <w:rPr>
          <w:sz w:val="24"/>
          <w:szCs w:val="24"/>
        </w:rPr>
        <w:t xml:space="preserve"> Press (1993). </w:t>
      </w:r>
    </w:p>
    <w:p w:rsidR="00257AB3" w:rsidRPr="00257AB3" w:rsidRDefault="00257AB3" w:rsidP="00257AB3">
      <w:pPr>
        <w:numPr>
          <w:ilvl w:val="0"/>
          <w:numId w:val="6"/>
        </w:numPr>
        <w:rPr>
          <w:sz w:val="24"/>
          <w:szCs w:val="24"/>
        </w:rPr>
      </w:pPr>
      <w:r w:rsidRPr="00257AB3">
        <w:rPr>
          <w:b/>
          <w:bCs/>
          <w:sz w:val="24"/>
          <w:szCs w:val="24"/>
        </w:rPr>
        <w:t>The Path of the Quiet Elk</w:t>
      </w:r>
      <w:r w:rsidRPr="00257AB3">
        <w:rPr>
          <w:sz w:val="24"/>
          <w:szCs w:val="24"/>
        </w:rPr>
        <w:t xml:space="preserve"> by Virginia Stroud. Dial Books (1999). </w:t>
      </w:r>
    </w:p>
    <w:p w:rsidR="00257AB3" w:rsidRPr="00257AB3" w:rsidRDefault="00257AB3" w:rsidP="00257AB3">
      <w:pPr>
        <w:numPr>
          <w:ilvl w:val="0"/>
          <w:numId w:val="6"/>
        </w:numPr>
        <w:rPr>
          <w:sz w:val="24"/>
          <w:szCs w:val="24"/>
        </w:rPr>
      </w:pPr>
      <w:r w:rsidRPr="00257AB3">
        <w:rPr>
          <w:b/>
          <w:bCs/>
          <w:sz w:val="24"/>
          <w:szCs w:val="24"/>
        </w:rPr>
        <w:t>Pushing Up the Sky</w:t>
      </w:r>
      <w:r w:rsidRPr="00257AB3">
        <w:rPr>
          <w:sz w:val="24"/>
          <w:szCs w:val="24"/>
        </w:rPr>
        <w:t xml:space="preserve"> by Joseph </w:t>
      </w:r>
      <w:proofErr w:type="spellStart"/>
      <w:r w:rsidRPr="00257AB3">
        <w:rPr>
          <w:sz w:val="24"/>
          <w:szCs w:val="24"/>
        </w:rPr>
        <w:t>Bruchac</w:t>
      </w:r>
      <w:proofErr w:type="spellEnd"/>
      <w:r w:rsidRPr="00257AB3">
        <w:rPr>
          <w:sz w:val="24"/>
          <w:szCs w:val="24"/>
        </w:rPr>
        <w:t xml:space="preserve">. Dial Books for Young Readers (2000). </w:t>
      </w:r>
    </w:p>
    <w:p w:rsidR="00257AB3" w:rsidRPr="00257AB3" w:rsidRDefault="00257AB3" w:rsidP="00257AB3">
      <w:pPr>
        <w:numPr>
          <w:ilvl w:val="0"/>
          <w:numId w:val="6"/>
        </w:numPr>
        <w:rPr>
          <w:sz w:val="24"/>
          <w:szCs w:val="24"/>
        </w:rPr>
      </w:pPr>
      <w:r w:rsidRPr="00257AB3">
        <w:rPr>
          <w:b/>
          <w:bCs/>
          <w:sz w:val="24"/>
          <w:szCs w:val="24"/>
        </w:rPr>
        <w:t>Rain is Not My Indian Name</w:t>
      </w:r>
      <w:r w:rsidRPr="00257AB3">
        <w:rPr>
          <w:sz w:val="24"/>
          <w:szCs w:val="24"/>
        </w:rPr>
        <w:t xml:space="preserve"> by Cynthia </w:t>
      </w:r>
      <w:proofErr w:type="spellStart"/>
      <w:r w:rsidRPr="00257AB3">
        <w:rPr>
          <w:sz w:val="24"/>
          <w:szCs w:val="24"/>
        </w:rPr>
        <w:t>Leitich</w:t>
      </w:r>
      <w:proofErr w:type="spellEnd"/>
      <w:r w:rsidRPr="00257AB3">
        <w:rPr>
          <w:sz w:val="24"/>
          <w:szCs w:val="24"/>
        </w:rPr>
        <w:t xml:space="preserve"> Smith. HarperCollins (2001). </w:t>
      </w:r>
    </w:p>
    <w:p w:rsidR="00257AB3" w:rsidRPr="00257AB3" w:rsidRDefault="00257AB3" w:rsidP="00257AB3">
      <w:pPr>
        <w:numPr>
          <w:ilvl w:val="0"/>
          <w:numId w:val="6"/>
        </w:numPr>
        <w:rPr>
          <w:sz w:val="24"/>
          <w:szCs w:val="24"/>
        </w:rPr>
      </w:pPr>
      <w:r w:rsidRPr="00257AB3">
        <w:rPr>
          <w:b/>
          <w:bCs/>
          <w:sz w:val="24"/>
          <w:szCs w:val="24"/>
        </w:rPr>
        <w:lastRenderedPageBreak/>
        <w:t>Soul Would Have No Rainbow If the Eyes Had No Tears and Other Native American Proverbs</w:t>
      </w:r>
      <w:r w:rsidRPr="00257AB3">
        <w:rPr>
          <w:sz w:val="24"/>
          <w:szCs w:val="24"/>
        </w:rPr>
        <w:t xml:space="preserve"> by Guy A. </w:t>
      </w:r>
      <w:proofErr w:type="spellStart"/>
      <w:r w:rsidRPr="00257AB3">
        <w:rPr>
          <w:sz w:val="24"/>
          <w:szCs w:val="24"/>
        </w:rPr>
        <w:t>Zona</w:t>
      </w:r>
      <w:proofErr w:type="spellEnd"/>
      <w:r w:rsidRPr="00257AB3">
        <w:rPr>
          <w:sz w:val="24"/>
          <w:szCs w:val="24"/>
        </w:rPr>
        <w:t xml:space="preserve">. Touchstone Books (1994). </w:t>
      </w:r>
    </w:p>
    <w:p w:rsidR="00257AB3" w:rsidRPr="00257AB3" w:rsidRDefault="00257AB3" w:rsidP="00257AB3">
      <w:pPr>
        <w:numPr>
          <w:ilvl w:val="0"/>
          <w:numId w:val="6"/>
        </w:numPr>
        <w:rPr>
          <w:sz w:val="24"/>
          <w:szCs w:val="24"/>
        </w:rPr>
      </w:pPr>
      <w:r w:rsidRPr="00257AB3">
        <w:rPr>
          <w:b/>
          <w:bCs/>
          <w:sz w:val="24"/>
          <w:szCs w:val="24"/>
        </w:rPr>
        <w:t>The Ways of My Grandmothers</w:t>
      </w:r>
      <w:r w:rsidRPr="00257AB3">
        <w:rPr>
          <w:sz w:val="24"/>
          <w:szCs w:val="24"/>
        </w:rPr>
        <w:t xml:space="preserve"> Beverly Hungry Wolf. William Morrow (1998). </w:t>
      </w:r>
    </w:p>
    <w:p w:rsidR="00257AB3" w:rsidRPr="00257AB3" w:rsidRDefault="00257AB3" w:rsidP="00257AB3">
      <w:pPr>
        <w:numPr>
          <w:ilvl w:val="0"/>
          <w:numId w:val="6"/>
        </w:numPr>
        <w:rPr>
          <w:sz w:val="24"/>
          <w:szCs w:val="24"/>
        </w:rPr>
      </w:pPr>
      <w:r w:rsidRPr="00257AB3">
        <w:rPr>
          <w:b/>
          <w:bCs/>
          <w:sz w:val="24"/>
          <w:szCs w:val="24"/>
        </w:rPr>
        <w:t>Wonderful Sky Boat and Other Native American Tales of the Southeast</w:t>
      </w:r>
      <w:r w:rsidRPr="00257AB3">
        <w:rPr>
          <w:sz w:val="24"/>
          <w:szCs w:val="24"/>
        </w:rPr>
        <w:t xml:space="preserve"> by Jane Louise Curry. Illustrated by James Watts. Margaret </w:t>
      </w:r>
      <w:proofErr w:type="spellStart"/>
      <w:r w:rsidRPr="00257AB3">
        <w:rPr>
          <w:sz w:val="24"/>
          <w:szCs w:val="24"/>
        </w:rPr>
        <w:t>McElderry</w:t>
      </w:r>
      <w:proofErr w:type="spellEnd"/>
      <w:r w:rsidRPr="00257AB3">
        <w:rPr>
          <w:sz w:val="24"/>
          <w:szCs w:val="24"/>
        </w:rPr>
        <w:t xml:space="preserve"> Books (2001). </w:t>
      </w:r>
    </w:p>
    <w:p w:rsidR="00257AB3" w:rsidRPr="00257AB3" w:rsidRDefault="00257AB3" w:rsidP="00257AB3">
      <w:pPr>
        <w:rPr>
          <w:b/>
          <w:bCs/>
          <w:sz w:val="24"/>
          <w:szCs w:val="24"/>
        </w:rPr>
      </w:pPr>
      <w:r w:rsidRPr="00257AB3">
        <w:rPr>
          <w:b/>
          <w:bCs/>
          <w:sz w:val="24"/>
          <w:szCs w:val="24"/>
        </w:rPr>
        <w:t xml:space="preserve">Grades 9 and Up </w:t>
      </w:r>
    </w:p>
    <w:p w:rsidR="00257AB3" w:rsidRPr="00257AB3" w:rsidRDefault="00257AB3" w:rsidP="00257AB3">
      <w:pPr>
        <w:numPr>
          <w:ilvl w:val="0"/>
          <w:numId w:val="7"/>
        </w:numPr>
        <w:rPr>
          <w:sz w:val="24"/>
          <w:szCs w:val="24"/>
        </w:rPr>
      </w:pPr>
      <w:r w:rsidRPr="00257AB3">
        <w:rPr>
          <w:b/>
          <w:bCs/>
          <w:sz w:val="24"/>
          <w:szCs w:val="24"/>
        </w:rPr>
        <w:t>After and Before the Lightening</w:t>
      </w:r>
      <w:r w:rsidRPr="00257AB3">
        <w:rPr>
          <w:sz w:val="24"/>
          <w:szCs w:val="24"/>
        </w:rPr>
        <w:t xml:space="preserve"> by Simon Ortiz. University of Arizona Press (1994). </w:t>
      </w:r>
    </w:p>
    <w:p w:rsidR="00257AB3" w:rsidRPr="00257AB3" w:rsidRDefault="00257AB3" w:rsidP="00257AB3">
      <w:pPr>
        <w:numPr>
          <w:ilvl w:val="0"/>
          <w:numId w:val="7"/>
        </w:numPr>
        <w:rPr>
          <w:sz w:val="24"/>
          <w:szCs w:val="24"/>
        </w:rPr>
      </w:pPr>
      <w:r w:rsidRPr="00257AB3">
        <w:rPr>
          <w:b/>
          <w:bCs/>
          <w:sz w:val="24"/>
          <w:szCs w:val="24"/>
        </w:rPr>
        <w:t xml:space="preserve">Bloodlines: Odyssey of a Native Daughter </w:t>
      </w:r>
      <w:r w:rsidRPr="00257AB3">
        <w:rPr>
          <w:sz w:val="24"/>
          <w:szCs w:val="24"/>
        </w:rPr>
        <w:t xml:space="preserve">by Janet Campbell Hale. University of Arizona Press (1993). </w:t>
      </w:r>
    </w:p>
    <w:p w:rsidR="00257AB3" w:rsidRPr="00257AB3" w:rsidRDefault="00257AB3" w:rsidP="00257AB3">
      <w:pPr>
        <w:numPr>
          <w:ilvl w:val="0"/>
          <w:numId w:val="7"/>
        </w:numPr>
        <w:rPr>
          <w:sz w:val="24"/>
          <w:szCs w:val="24"/>
        </w:rPr>
      </w:pPr>
      <w:r w:rsidRPr="00257AB3">
        <w:rPr>
          <w:b/>
          <w:bCs/>
          <w:sz w:val="24"/>
          <w:szCs w:val="24"/>
        </w:rPr>
        <w:t>Encyclopedia of American Indian Civil Rights</w:t>
      </w:r>
      <w:r w:rsidRPr="00257AB3">
        <w:rPr>
          <w:sz w:val="24"/>
          <w:szCs w:val="24"/>
        </w:rPr>
        <w:t xml:space="preserve"> by James Stuart Olson (editor), Mark Baxter (editor), Darren Pierson (editor), and Jason M. </w:t>
      </w:r>
      <w:proofErr w:type="spellStart"/>
      <w:r w:rsidRPr="00257AB3">
        <w:rPr>
          <w:sz w:val="24"/>
          <w:szCs w:val="24"/>
        </w:rPr>
        <w:t>Tetzloff</w:t>
      </w:r>
      <w:proofErr w:type="spellEnd"/>
      <w:r w:rsidRPr="00257AB3">
        <w:rPr>
          <w:sz w:val="24"/>
          <w:szCs w:val="24"/>
        </w:rPr>
        <w:t xml:space="preserve"> (editor). Greenwood (1997). </w:t>
      </w:r>
    </w:p>
    <w:p w:rsidR="00257AB3" w:rsidRPr="00257AB3" w:rsidRDefault="00257AB3" w:rsidP="00257AB3">
      <w:pPr>
        <w:numPr>
          <w:ilvl w:val="0"/>
          <w:numId w:val="7"/>
        </w:numPr>
        <w:rPr>
          <w:sz w:val="24"/>
          <w:szCs w:val="24"/>
        </w:rPr>
      </w:pPr>
      <w:r w:rsidRPr="00257AB3">
        <w:rPr>
          <w:b/>
          <w:bCs/>
          <w:sz w:val="24"/>
          <w:szCs w:val="24"/>
        </w:rPr>
        <w:t>Food and Spirits</w:t>
      </w:r>
      <w:r w:rsidRPr="00257AB3">
        <w:rPr>
          <w:sz w:val="24"/>
          <w:szCs w:val="24"/>
        </w:rPr>
        <w:t xml:space="preserve"> by Beth Brant. </w:t>
      </w:r>
      <w:proofErr w:type="spellStart"/>
      <w:r w:rsidRPr="00257AB3">
        <w:rPr>
          <w:sz w:val="24"/>
          <w:szCs w:val="24"/>
        </w:rPr>
        <w:t>Oyate</w:t>
      </w:r>
      <w:proofErr w:type="spellEnd"/>
      <w:r w:rsidRPr="00257AB3">
        <w:rPr>
          <w:sz w:val="24"/>
          <w:szCs w:val="24"/>
        </w:rPr>
        <w:t xml:space="preserve"> (1991). </w:t>
      </w:r>
    </w:p>
    <w:p w:rsidR="00257AB3" w:rsidRPr="00257AB3" w:rsidRDefault="00257AB3" w:rsidP="00257AB3">
      <w:pPr>
        <w:numPr>
          <w:ilvl w:val="0"/>
          <w:numId w:val="7"/>
        </w:numPr>
        <w:rPr>
          <w:sz w:val="24"/>
          <w:szCs w:val="24"/>
        </w:rPr>
      </w:pPr>
      <w:r w:rsidRPr="00257AB3">
        <w:rPr>
          <w:b/>
          <w:bCs/>
          <w:sz w:val="24"/>
          <w:szCs w:val="24"/>
        </w:rPr>
        <w:t xml:space="preserve">Full Moon on the Reservation </w:t>
      </w:r>
      <w:r w:rsidRPr="00257AB3">
        <w:rPr>
          <w:sz w:val="24"/>
          <w:szCs w:val="24"/>
        </w:rPr>
        <w:t xml:space="preserve">by Gloria Bird. Greenfield Review Press (1998). </w:t>
      </w:r>
    </w:p>
    <w:p w:rsidR="00257AB3" w:rsidRPr="00257AB3" w:rsidRDefault="00257AB3" w:rsidP="00257AB3">
      <w:pPr>
        <w:numPr>
          <w:ilvl w:val="0"/>
          <w:numId w:val="7"/>
        </w:numPr>
        <w:rPr>
          <w:sz w:val="24"/>
          <w:szCs w:val="24"/>
        </w:rPr>
      </w:pPr>
      <w:r w:rsidRPr="00257AB3">
        <w:rPr>
          <w:b/>
          <w:bCs/>
          <w:sz w:val="24"/>
          <w:szCs w:val="24"/>
        </w:rPr>
        <w:t xml:space="preserve">A Gathering of Spirit: </w:t>
      </w:r>
      <w:proofErr w:type="gramStart"/>
      <w:r w:rsidRPr="00257AB3">
        <w:rPr>
          <w:b/>
          <w:bCs/>
          <w:sz w:val="24"/>
          <w:szCs w:val="24"/>
        </w:rPr>
        <w:t>A</w:t>
      </w:r>
      <w:proofErr w:type="gramEnd"/>
      <w:r w:rsidRPr="00257AB3">
        <w:rPr>
          <w:b/>
          <w:bCs/>
          <w:sz w:val="24"/>
          <w:szCs w:val="24"/>
        </w:rPr>
        <w:t xml:space="preserve"> Collection of North American Indian Women </w:t>
      </w:r>
      <w:r w:rsidRPr="00257AB3">
        <w:rPr>
          <w:sz w:val="24"/>
          <w:szCs w:val="24"/>
        </w:rPr>
        <w:t>edited</w:t>
      </w:r>
      <w:r w:rsidRPr="00257AB3">
        <w:rPr>
          <w:b/>
          <w:bCs/>
          <w:sz w:val="24"/>
          <w:szCs w:val="24"/>
        </w:rPr>
        <w:t xml:space="preserve"> </w:t>
      </w:r>
      <w:r w:rsidRPr="00257AB3">
        <w:rPr>
          <w:sz w:val="24"/>
          <w:szCs w:val="24"/>
        </w:rPr>
        <w:t xml:space="preserve">by Beth Brant. Firebrand Books (1989). </w:t>
      </w:r>
    </w:p>
    <w:p w:rsidR="00257AB3" w:rsidRPr="00257AB3" w:rsidRDefault="00257AB3" w:rsidP="00257AB3">
      <w:pPr>
        <w:numPr>
          <w:ilvl w:val="0"/>
          <w:numId w:val="7"/>
        </w:numPr>
        <w:rPr>
          <w:sz w:val="24"/>
          <w:szCs w:val="24"/>
        </w:rPr>
      </w:pPr>
      <w:r w:rsidRPr="00257AB3">
        <w:rPr>
          <w:b/>
          <w:bCs/>
          <w:sz w:val="24"/>
          <w:szCs w:val="24"/>
        </w:rPr>
        <w:t xml:space="preserve">Ghost Dance: New and Selected Poems </w:t>
      </w:r>
      <w:r w:rsidRPr="00257AB3">
        <w:rPr>
          <w:sz w:val="24"/>
          <w:szCs w:val="24"/>
        </w:rPr>
        <w:t xml:space="preserve">by </w:t>
      </w:r>
      <w:proofErr w:type="spellStart"/>
      <w:r w:rsidRPr="00257AB3">
        <w:rPr>
          <w:sz w:val="24"/>
          <w:szCs w:val="24"/>
        </w:rPr>
        <w:t>Dorise</w:t>
      </w:r>
      <w:proofErr w:type="spellEnd"/>
      <w:r w:rsidRPr="00257AB3">
        <w:rPr>
          <w:sz w:val="24"/>
          <w:szCs w:val="24"/>
        </w:rPr>
        <w:t xml:space="preserve"> Seale. </w:t>
      </w:r>
      <w:proofErr w:type="spellStart"/>
      <w:r w:rsidRPr="00257AB3">
        <w:rPr>
          <w:sz w:val="24"/>
          <w:szCs w:val="24"/>
        </w:rPr>
        <w:t>Oyate</w:t>
      </w:r>
      <w:proofErr w:type="spellEnd"/>
      <w:r w:rsidRPr="00257AB3">
        <w:rPr>
          <w:sz w:val="24"/>
          <w:szCs w:val="24"/>
        </w:rPr>
        <w:t xml:space="preserve"> (2001). </w:t>
      </w:r>
    </w:p>
    <w:p w:rsidR="00257AB3" w:rsidRPr="00257AB3" w:rsidRDefault="00257AB3" w:rsidP="00257AB3">
      <w:pPr>
        <w:numPr>
          <w:ilvl w:val="0"/>
          <w:numId w:val="7"/>
        </w:numPr>
        <w:rPr>
          <w:sz w:val="24"/>
          <w:szCs w:val="24"/>
        </w:rPr>
      </w:pPr>
      <w:r w:rsidRPr="00257AB3">
        <w:rPr>
          <w:b/>
          <w:bCs/>
          <w:sz w:val="24"/>
          <w:szCs w:val="24"/>
        </w:rPr>
        <w:t>Green Grass, Running Water</w:t>
      </w:r>
      <w:r w:rsidRPr="00257AB3">
        <w:rPr>
          <w:sz w:val="24"/>
          <w:szCs w:val="24"/>
        </w:rPr>
        <w:t xml:space="preserve"> by Thomas King. Bantam (1993). </w:t>
      </w:r>
    </w:p>
    <w:p w:rsidR="00257AB3" w:rsidRPr="00257AB3" w:rsidRDefault="00257AB3" w:rsidP="00257AB3">
      <w:pPr>
        <w:numPr>
          <w:ilvl w:val="0"/>
          <w:numId w:val="7"/>
        </w:numPr>
        <w:rPr>
          <w:sz w:val="24"/>
          <w:szCs w:val="24"/>
        </w:rPr>
      </w:pPr>
      <w:r w:rsidRPr="00257AB3">
        <w:rPr>
          <w:b/>
          <w:bCs/>
          <w:sz w:val="24"/>
          <w:szCs w:val="24"/>
        </w:rPr>
        <w:t>Here First: Autobiographical Essays</w:t>
      </w:r>
      <w:r w:rsidRPr="00257AB3">
        <w:rPr>
          <w:sz w:val="24"/>
          <w:szCs w:val="24"/>
        </w:rPr>
        <w:t xml:space="preserve"> by Native American Writers edited by Arnold </w:t>
      </w:r>
      <w:proofErr w:type="spellStart"/>
      <w:r w:rsidRPr="00257AB3">
        <w:rPr>
          <w:sz w:val="24"/>
          <w:szCs w:val="24"/>
        </w:rPr>
        <w:t>Krupet</w:t>
      </w:r>
      <w:proofErr w:type="spellEnd"/>
      <w:r w:rsidRPr="00257AB3">
        <w:rPr>
          <w:sz w:val="24"/>
          <w:szCs w:val="24"/>
        </w:rPr>
        <w:t xml:space="preserve">. Modern Library (2001). </w:t>
      </w:r>
    </w:p>
    <w:p w:rsidR="00257AB3" w:rsidRPr="00257AB3" w:rsidRDefault="00257AB3" w:rsidP="00257AB3">
      <w:pPr>
        <w:numPr>
          <w:ilvl w:val="0"/>
          <w:numId w:val="7"/>
        </w:numPr>
        <w:rPr>
          <w:sz w:val="24"/>
          <w:szCs w:val="24"/>
        </w:rPr>
      </w:pPr>
      <w:r w:rsidRPr="00257AB3">
        <w:rPr>
          <w:b/>
          <w:bCs/>
          <w:sz w:val="24"/>
          <w:szCs w:val="24"/>
        </w:rPr>
        <w:t>House Made of Dawn</w:t>
      </w:r>
      <w:r w:rsidRPr="00257AB3">
        <w:rPr>
          <w:sz w:val="24"/>
          <w:szCs w:val="24"/>
        </w:rPr>
        <w:t xml:space="preserve"> by N. Scott </w:t>
      </w:r>
      <w:proofErr w:type="spellStart"/>
      <w:r w:rsidRPr="00257AB3">
        <w:rPr>
          <w:sz w:val="24"/>
          <w:szCs w:val="24"/>
        </w:rPr>
        <w:t>Momaday</w:t>
      </w:r>
      <w:proofErr w:type="spellEnd"/>
      <w:r w:rsidRPr="00257AB3">
        <w:rPr>
          <w:sz w:val="24"/>
          <w:szCs w:val="24"/>
        </w:rPr>
        <w:t xml:space="preserve">. University of Arizona Press (1966). </w:t>
      </w:r>
    </w:p>
    <w:p w:rsidR="00257AB3" w:rsidRPr="00257AB3" w:rsidRDefault="00257AB3" w:rsidP="00257AB3">
      <w:pPr>
        <w:numPr>
          <w:ilvl w:val="0"/>
          <w:numId w:val="7"/>
        </w:numPr>
        <w:rPr>
          <w:sz w:val="24"/>
          <w:szCs w:val="24"/>
        </w:rPr>
      </w:pPr>
      <w:r w:rsidRPr="00257AB3">
        <w:rPr>
          <w:b/>
          <w:bCs/>
          <w:sz w:val="24"/>
          <w:szCs w:val="24"/>
        </w:rPr>
        <w:t xml:space="preserve">The Joe </w:t>
      </w:r>
      <w:proofErr w:type="spellStart"/>
      <w:r w:rsidRPr="00257AB3">
        <w:rPr>
          <w:b/>
          <w:bCs/>
          <w:sz w:val="24"/>
          <w:szCs w:val="24"/>
        </w:rPr>
        <w:t>Leaphorn</w:t>
      </w:r>
      <w:proofErr w:type="spellEnd"/>
      <w:r w:rsidRPr="00257AB3">
        <w:rPr>
          <w:b/>
          <w:bCs/>
          <w:sz w:val="24"/>
          <w:szCs w:val="24"/>
        </w:rPr>
        <w:t xml:space="preserve"> Series</w:t>
      </w:r>
      <w:r w:rsidRPr="00257AB3">
        <w:rPr>
          <w:sz w:val="24"/>
          <w:szCs w:val="24"/>
        </w:rPr>
        <w:t xml:space="preserve"> by Tony </w:t>
      </w:r>
      <w:proofErr w:type="spellStart"/>
      <w:r w:rsidRPr="00257AB3">
        <w:rPr>
          <w:sz w:val="24"/>
          <w:szCs w:val="24"/>
        </w:rPr>
        <w:t>Hillerman</w:t>
      </w:r>
      <w:proofErr w:type="spellEnd"/>
      <w:r w:rsidRPr="00257AB3">
        <w:rPr>
          <w:sz w:val="24"/>
          <w:szCs w:val="24"/>
        </w:rPr>
        <w:t xml:space="preserve">. HarperCollins. (1989-2002). </w:t>
      </w:r>
    </w:p>
    <w:p w:rsidR="00257AB3" w:rsidRPr="00257AB3" w:rsidRDefault="00257AB3" w:rsidP="00257AB3">
      <w:pPr>
        <w:numPr>
          <w:ilvl w:val="0"/>
          <w:numId w:val="7"/>
        </w:numPr>
        <w:rPr>
          <w:sz w:val="24"/>
          <w:szCs w:val="24"/>
        </w:rPr>
      </w:pPr>
      <w:r w:rsidRPr="00257AB3">
        <w:rPr>
          <w:b/>
          <w:bCs/>
          <w:sz w:val="24"/>
          <w:szCs w:val="24"/>
        </w:rPr>
        <w:t>Lone Ranger and Tonto Fistfight in Heaven</w:t>
      </w:r>
      <w:r w:rsidRPr="00257AB3">
        <w:rPr>
          <w:sz w:val="24"/>
          <w:szCs w:val="24"/>
        </w:rPr>
        <w:t xml:space="preserve"> by Sherman </w:t>
      </w:r>
      <w:proofErr w:type="spellStart"/>
      <w:r w:rsidRPr="00257AB3">
        <w:rPr>
          <w:sz w:val="24"/>
          <w:szCs w:val="24"/>
        </w:rPr>
        <w:t>Alexie</w:t>
      </w:r>
      <w:proofErr w:type="spellEnd"/>
      <w:r w:rsidRPr="00257AB3">
        <w:rPr>
          <w:sz w:val="24"/>
          <w:szCs w:val="24"/>
        </w:rPr>
        <w:t xml:space="preserve">. </w:t>
      </w:r>
      <w:proofErr w:type="spellStart"/>
      <w:r w:rsidRPr="00257AB3">
        <w:rPr>
          <w:sz w:val="24"/>
          <w:szCs w:val="24"/>
        </w:rPr>
        <w:t>HarperPerennial</w:t>
      </w:r>
      <w:proofErr w:type="spellEnd"/>
      <w:r w:rsidRPr="00257AB3">
        <w:rPr>
          <w:sz w:val="24"/>
          <w:szCs w:val="24"/>
        </w:rPr>
        <w:t xml:space="preserve"> (1994). </w:t>
      </w:r>
    </w:p>
    <w:p w:rsidR="00257AB3" w:rsidRPr="00257AB3" w:rsidRDefault="00257AB3" w:rsidP="00257AB3">
      <w:pPr>
        <w:numPr>
          <w:ilvl w:val="0"/>
          <w:numId w:val="7"/>
        </w:numPr>
        <w:rPr>
          <w:sz w:val="24"/>
          <w:szCs w:val="24"/>
        </w:rPr>
      </w:pPr>
      <w:r w:rsidRPr="00257AB3">
        <w:rPr>
          <w:b/>
          <w:bCs/>
          <w:sz w:val="24"/>
          <w:szCs w:val="24"/>
        </w:rPr>
        <w:t>Power</w:t>
      </w:r>
      <w:r w:rsidRPr="00257AB3">
        <w:rPr>
          <w:sz w:val="24"/>
          <w:szCs w:val="24"/>
        </w:rPr>
        <w:t xml:space="preserve"> by Linda Hogan. W.W. Norton and Company (1999). </w:t>
      </w:r>
    </w:p>
    <w:p w:rsidR="00257AB3" w:rsidRPr="00257AB3" w:rsidRDefault="00257AB3" w:rsidP="00257AB3">
      <w:pPr>
        <w:numPr>
          <w:ilvl w:val="0"/>
          <w:numId w:val="7"/>
        </w:numPr>
        <w:rPr>
          <w:sz w:val="24"/>
          <w:szCs w:val="24"/>
        </w:rPr>
      </w:pPr>
      <w:r w:rsidRPr="00257AB3">
        <w:rPr>
          <w:b/>
          <w:bCs/>
          <w:sz w:val="24"/>
          <w:szCs w:val="24"/>
        </w:rPr>
        <w:t>Skeleton Man</w:t>
      </w:r>
      <w:r w:rsidRPr="00257AB3">
        <w:rPr>
          <w:sz w:val="24"/>
          <w:szCs w:val="24"/>
        </w:rPr>
        <w:t xml:space="preserve"> by Joseph </w:t>
      </w:r>
      <w:proofErr w:type="spellStart"/>
      <w:r w:rsidRPr="00257AB3">
        <w:rPr>
          <w:sz w:val="24"/>
          <w:szCs w:val="24"/>
        </w:rPr>
        <w:t>Bruchac</w:t>
      </w:r>
      <w:proofErr w:type="spellEnd"/>
      <w:r w:rsidRPr="00257AB3">
        <w:rPr>
          <w:sz w:val="24"/>
          <w:szCs w:val="24"/>
        </w:rPr>
        <w:t xml:space="preserve">. HarperCollins (2001). </w:t>
      </w:r>
    </w:p>
    <w:p w:rsidR="00257AB3" w:rsidRPr="00257AB3" w:rsidRDefault="00257AB3" w:rsidP="00257AB3">
      <w:pPr>
        <w:numPr>
          <w:ilvl w:val="0"/>
          <w:numId w:val="7"/>
        </w:numPr>
        <w:rPr>
          <w:sz w:val="24"/>
          <w:szCs w:val="24"/>
        </w:rPr>
      </w:pPr>
      <w:r w:rsidRPr="00257AB3">
        <w:rPr>
          <w:b/>
          <w:bCs/>
          <w:sz w:val="24"/>
          <w:szCs w:val="24"/>
        </w:rPr>
        <w:t xml:space="preserve">Speaking for the Generations: Native Writers on Writing </w:t>
      </w:r>
      <w:r w:rsidRPr="00257AB3">
        <w:rPr>
          <w:sz w:val="24"/>
          <w:szCs w:val="24"/>
        </w:rPr>
        <w:t xml:space="preserve">by Simon Ortiz. University of Arizona Press (1998). </w:t>
      </w:r>
    </w:p>
    <w:p w:rsidR="00257AB3" w:rsidRPr="00257AB3" w:rsidRDefault="00257AB3" w:rsidP="00257AB3">
      <w:pPr>
        <w:numPr>
          <w:ilvl w:val="0"/>
          <w:numId w:val="7"/>
        </w:numPr>
        <w:rPr>
          <w:sz w:val="24"/>
          <w:szCs w:val="24"/>
        </w:rPr>
      </w:pPr>
      <w:r w:rsidRPr="00257AB3">
        <w:rPr>
          <w:b/>
          <w:bCs/>
          <w:sz w:val="24"/>
          <w:szCs w:val="24"/>
        </w:rPr>
        <w:t xml:space="preserve">The Woman Who Watches the World </w:t>
      </w:r>
      <w:r w:rsidRPr="00257AB3">
        <w:rPr>
          <w:sz w:val="24"/>
          <w:szCs w:val="24"/>
        </w:rPr>
        <w:t>by Linda Hogan. W.W. Norton and Company (2001).</w:t>
      </w:r>
    </w:p>
    <w:p w:rsidR="00257AB3" w:rsidRDefault="00257AB3">
      <w:pPr>
        <w:rPr>
          <w:sz w:val="24"/>
          <w:szCs w:val="24"/>
        </w:rPr>
      </w:pPr>
      <w:r>
        <w:rPr>
          <w:sz w:val="24"/>
          <w:szCs w:val="24"/>
        </w:rPr>
        <w:lastRenderedPageBreak/>
        <w:t xml:space="preserve">Resource Taken From </w:t>
      </w:r>
      <w:hyperlink r:id="rId85" w:history="1">
        <w:r w:rsidRPr="004371E1">
          <w:rPr>
            <w:rStyle w:val="Hyperlink"/>
            <w:sz w:val="24"/>
            <w:szCs w:val="24"/>
          </w:rPr>
          <w:t>http://comminfo.rutgers.edu/professional-development/childlit/ChildrenLit/nalist.html</w:t>
        </w:r>
      </w:hyperlink>
      <w:r>
        <w:rPr>
          <w:sz w:val="24"/>
          <w:szCs w:val="24"/>
        </w:rPr>
        <w:t xml:space="preserve"> </w:t>
      </w:r>
    </w:p>
    <w:p w:rsidR="00257AB3" w:rsidRDefault="00257AB3">
      <w:pPr>
        <w:rPr>
          <w:sz w:val="24"/>
          <w:szCs w:val="24"/>
        </w:rPr>
      </w:pPr>
      <w:r>
        <w:rPr>
          <w:sz w:val="24"/>
          <w:szCs w:val="24"/>
        </w:rPr>
        <w:t>Native Americans: A Resource List for Teaching to, or about, Native Americans</w:t>
      </w:r>
    </w:p>
    <w:p w:rsidR="00925103" w:rsidRDefault="00925103" w:rsidP="00257AB3">
      <w:pPr>
        <w:ind w:left="-720" w:right="-720"/>
        <w:rPr>
          <w:sz w:val="24"/>
          <w:szCs w:val="24"/>
        </w:rPr>
      </w:pPr>
      <w:r>
        <w:rPr>
          <w:sz w:val="24"/>
          <w:szCs w:val="24"/>
        </w:rPr>
        <w:t xml:space="preserve">Resource: </w:t>
      </w:r>
      <w:hyperlink r:id="rId86" w:history="1">
        <w:r w:rsidRPr="004371E1">
          <w:rPr>
            <w:rStyle w:val="Hyperlink"/>
            <w:sz w:val="24"/>
            <w:szCs w:val="24"/>
          </w:rPr>
          <w:t>http://www.pragmaticmom.com/2010/06/top-10-native-american-childrens-books-ages-2-16/</w:t>
        </w:r>
      </w:hyperlink>
      <w:r>
        <w:rPr>
          <w:sz w:val="24"/>
          <w:szCs w:val="24"/>
        </w:rPr>
        <w:t xml:space="preserve"> </w:t>
      </w:r>
    </w:p>
    <w:p w:rsidR="00AD646B" w:rsidRDefault="00925103" w:rsidP="008A614B">
      <w:pPr>
        <w:ind w:left="-720" w:right="-720"/>
        <w:rPr>
          <w:sz w:val="24"/>
          <w:szCs w:val="24"/>
        </w:rPr>
      </w:pPr>
      <w:r>
        <w:rPr>
          <w:sz w:val="24"/>
          <w:szCs w:val="24"/>
        </w:rPr>
        <w:t xml:space="preserve">Top 10: Native American children’s Books (ages 2-16) Updated </w:t>
      </w:r>
    </w:p>
    <w:p w:rsidR="007D3466" w:rsidRDefault="007D3466" w:rsidP="008A614B">
      <w:pPr>
        <w:ind w:left="-720" w:right="-720"/>
        <w:rPr>
          <w:sz w:val="24"/>
          <w:szCs w:val="24"/>
        </w:rPr>
      </w:pPr>
      <w:r>
        <w:rPr>
          <w:sz w:val="24"/>
          <w:szCs w:val="24"/>
        </w:rPr>
        <w:t>Hispanic Heritage Month 2012 Recommended Reading List</w:t>
      </w:r>
    </w:p>
    <w:p w:rsidR="007D3466" w:rsidRDefault="007D3466" w:rsidP="008A614B">
      <w:pPr>
        <w:ind w:left="-720" w:right="-720"/>
        <w:rPr>
          <w:sz w:val="24"/>
          <w:szCs w:val="24"/>
        </w:rPr>
      </w:pPr>
      <w:hyperlink r:id="rId87" w:history="1">
        <w:r w:rsidRPr="00BB253F">
          <w:rPr>
            <w:rStyle w:val="Hyperlink"/>
            <w:sz w:val="24"/>
            <w:szCs w:val="24"/>
          </w:rPr>
          <w:t>http://www.justreadfamilies.org/Reading/HHM.asp</w:t>
        </w:r>
      </w:hyperlink>
      <w:r>
        <w:rPr>
          <w:sz w:val="24"/>
          <w:szCs w:val="24"/>
        </w:rPr>
        <w:t xml:space="preserve"> </w:t>
      </w:r>
    </w:p>
    <w:sectPr w:rsidR="007D3466" w:rsidSect="000C3671">
      <w:pgSz w:w="12240" w:h="15840"/>
      <w:pgMar w:top="810" w:right="1440" w:bottom="63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C2163"/>
    <w:multiLevelType w:val="multilevel"/>
    <w:tmpl w:val="16F6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10235C"/>
    <w:multiLevelType w:val="multilevel"/>
    <w:tmpl w:val="68C4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551F"/>
    <w:multiLevelType w:val="multilevel"/>
    <w:tmpl w:val="A962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B82F10"/>
    <w:multiLevelType w:val="multilevel"/>
    <w:tmpl w:val="497C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ED23A3"/>
    <w:multiLevelType w:val="multilevel"/>
    <w:tmpl w:val="96A49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F33496"/>
    <w:multiLevelType w:val="multilevel"/>
    <w:tmpl w:val="5CA0F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C27359"/>
    <w:multiLevelType w:val="multilevel"/>
    <w:tmpl w:val="EF74F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5"/>
  </w:num>
  <w:num w:numId="4">
    <w:abstractNumId w:val="3"/>
  </w:num>
  <w:num w:numId="5">
    <w:abstractNumId w:val="4"/>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206743"/>
    <w:rsid w:val="000C3671"/>
    <w:rsid w:val="0012154E"/>
    <w:rsid w:val="00140A9D"/>
    <w:rsid w:val="00206743"/>
    <w:rsid w:val="00230DC3"/>
    <w:rsid w:val="00257AB3"/>
    <w:rsid w:val="00263FCA"/>
    <w:rsid w:val="002A75C0"/>
    <w:rsid w:val="004E4F95"/>
    <w:rsid w:val="00637545"/>
    <w:rsid w:val="00707D3A"/>
    <w:rsid w:val="007770F6"/>
    <w:rsid w:val="007D3466"/>
    <w:rsid w:val="0088398F"/>
    <w:rsid w:val="008A614B"/>
    <w:rsid w:val="00925103"/>
    <w:rsid w:val="00942779"/>
    <w:rsid w:val="00AD646B"/>
    <w:rsid w:val="00B22293"/>
    <w:rsid w:val="00BE4C5C"/>
    <w:rsid w:val="00C53894"/>
    <w:rsid w:val="00C54A64"/>
    <w:rsid w:val="00C64B7B"/>
    <w:rsid w:val="00D44873"/>
    <w:rsid w:val="00DA5A23"/>
    <w:rsid w:val="00E136A3"/>
    <w:rsid w:val="00EC1E80"/>
    <w:rsid w:val="00EF218D"/>
    <w:rsid w:val="00FD7B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74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067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67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743"/>
    <w:rPr>
      <w:rFonts w:ascii="Tahoma" w:hAnsi="Tahoma" w:cs="Tahoma"/>
      <w:sz w:val="16"/>
      <w:szCs w:val="16"/>
    </w:rPr>
  </w:style>
  <w:style w:type="character" w:styleId="Hyperlink">
    <w:name w:val="Hyperlink"/>
    <w:basedOn w:val="DefaultParagraphFont"/>
    <w:uiPriority w:val="99"/>
    <w:unhideWhenUsed/>
    <w:rsid w:val="000C3671"/>
    <w:rPr>
      <w:color w:val="0000FF" w:themeColor="hyperlink"/>
      <w:u w:val="single"/>
    </w:rPr>
  </w:style>
  <w:style w:type="paragraph" w:styleId="NormalWeb">
    <w:name w:val="Normal (Web)"/>
    <w:basedOn w:val="Normal"/>
    <w:uiPriority w:val="99"/>
    <w:unhideWhenUsed/>
    <w:rsid w:val="00C64B7B"/>
    <w:pPr>
      <w:spacing w:before="240" w:after="240" w:line="240" w:lineRule="auto"/>
    </w:pPr>
    <w:rPr>
      <w:rFonts w:ascii="Times New Roman" w:eastAsia="Times New Roman" w:hAnsi="Times New Roman" w:cs="Times New Roman"/>
      <w:sz w:val="24"/>
      <w:szCs w:val="24"/>
    </w:rPr>
  </w:style>
  <w:style w:type="character" w:customStyle="1" w:styleId="googqs-tidbit-2">
    <w:name w:val="goog_qs-tidbit-2"/>
    <w:basedOn w:val="DefaultParagraphFont"/>
    <w:rsid w:val="00C64B7B"/>
  </w:style>
  <w:style w:type="character" w:styleId="Emphasis">
    <w:name w:val="Emphasis"/>
    <w:basedOn w:val="DefaultParagraphFont"/>
    <w:uiPriority w:val="20"/>
    <w:qFormat/>
    <w:rsid w:val="00C64B7B"/>
    <w:rPr>
      <w:i/>
      <w:iCs/>
    </w:rPr>
  </w:style>
  <w:style w:type="character" w:customStyle="1" w:styleId="googqs-tidbit-3">
    <w:name w:val="goog_qs-tidbit-3"/>
    <w:basedOn w:val="DefaultParagraphFont"/>
    <w:rsid w:val="00C64B7B"/>
  </w:style>
  <w:style w:type="character" w:styleId="Strong">
    <w:name w:val="Strong"/>
    <w:basedOn w:val="DefaultParagraphFont"/>
    <w:uiPriority w:val="22"/>
    <w:qFormat/>
    <w:rsid w:val="00C64B7B"/>
    <w:rPr>
      <w:b/>
      <w:bCs/>
    </w:rPr>
  </w:style>
  <w:style w:type="paragraph" w:customStyle="1" w:styleId="text10pt">
    <w:name w:val="text10pt"/>
    <w:basedOn w:val="Normal"/>
    <w:rsid w:val="00C53894"/>
    <w:pPr>
      <w:spacing w:before="100" w:beforeAutospacing="1" w:after="100" w:afterAutospacing="1" w:line="240" w:lineRule="auto"/>
    </w:pPr>
    <w:rPr>
      <w:rFonts w:ascii="Verdana" w:eastAsia="Times New Roman" w:hAnsi="Verdana" w:cs="Times New Roman"/>
      <w:color w:val="666666"/>
      <w:sz w:val="20"/>
      <w:szCs w:val="20"/>
    </w:rPr>
  </w:style>
  <w:style w:type="character" w:customStyle="1" w:styleId="text10pt1">
    <w:name w:val="text10pt1"/>
    <w:basedOn w:val="DefaultParagraphFont"/>
    <w:rsid w:val="00C53894"/>
    <w:rPr>
      <w:rFonts w:ascii="Verdana" w:hAnsi="Verdana" w:hint="default"/>
      <w:color w:val="666666"/>
      <w:sz w:val="20"/>
      <w:szCs w:val="20"/>
    </w:rPr>
  </w:style>
</w:styles>
</file>

<file path=word/webSettings.xml><?xml version="1.0" encoding="utf-8"?>
<w:webSettings xmlns:r="http://schemas.openxmlformats.org/officeDocument/2006/relationships" xmlns:w="http://schemas.openxmlformats.org/wordprocessingml/2006/main">
  <w:divs>
    <w:div w:id="258297341">
      <w:bodyDiv w:val="1"/>
      <w:marLeft w:val="0"/>
      <w:marRight w:val="0"/>
      <w:marTop w:val="0"/>
      <w:marBottom w:val="0"/>
      <w:divBdr>
        <w:top w:val="none" w:sz="0" w:space="0" w:color="auto"/>
        <w:left w:val="none" w:sz="0" w:space="0" w:color="auto"/>
        <w:bottom w:val="none" w:sz="0" w:space="0" w:color="auto"/>
        <w:right w:val="none" w:sz="0" w:space="0" w:color="auto"/>
      </w:divBdr>
      <w:divsChild>
        <w:div w:id="902445908">
          <w:marLeft w:val="0"/>
          <w:marRight w:val="0"/>
          <w:marTop w:val="0"/>
          <w:marBottom w:val="0"/>
          <w:divBdr>
            <w:top w:val="none" w:sz="0" w:space="0" w:color="auto"/>
            <w:left w:val="none" w:sz="0" w:space="0" w:color="auto"/>
            <w:bottom w:val="none" w:sz="0" w:space="0" w:color="auto"/>
            <w:right w:val="none" w:sz="0" w:space="0" w:color="auto"/>
          </w:divBdr>
          <w:divsChild>
            <w:div w:id="55766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273321">
      <w:bodyDiv w:val="1"/>
      <w:marLeft w:val="0"/>
      <w:marRight w:val="0"/>
      <w:marTop w:val="0"/>
      <w:marBottom w:val="0"/>
      <w:divBdr>
        <w:top w:val="none" w:sz="0" w:space="0" w:color="auto"/>
        <w:left w:val="none" w:sz="0" w:space="0" w:color="auto"/>
        <w:bottom w:val="none" w:sz="0" w:space="0" w:color="auto"/>
        <w:right w:val="none" w:sz="0" w:space="0" w:color="auto"/>
      </w:divBdr>
      <w:divsChild>
        <w:div w:id="91323084">
          <w:marLeft w:val="0"/>
          <w:marRight w:val="0"/>
          <w:marTop w:val="0"/>
          <w:marBottom w:val="0"/>
          <w:divBdr>
            <w:top w:val="none" w:sz="0" w:space="0" w:color="auto"/>
            <w:left w:val="none" w:sz="0" w:space="0" w:color="auto"/>
            <w:bottom w:val="none" w:sz="0" w:space="0" w:color="auto"/>
            <w:right w:val="none" w:sz="0" w:space="0" w:color="auto"/>
          </w:divBdr>
          <w:divsChild>
            <w:div w:id="77066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www.ala.org/emiert/files/cskbookawards/img/2009/the_blacker_the_berry-winner.jpg" TargetMode="External"/><Relationship Id="rId39" Type="http://schemas.openxmlformats.org/officeDocument/2006/relationships/image" Target="media/image26.jpeg"/><Relationship Id="rId21" Type="http://schemas.openxmlformats.org/officeDocument/2006/relationships/image" Target="media/image15.jpeg"/><Relationship Id="rId34" Type="http://schemas.openxmlformats.org/officeDocument/2006/relationships/hyperlink" Target="http://www.ala.org/emiert/files/cskbookawards/img/2009/before_john_was_a_jazz_giant.jpg" TargetMode="External"/><Relationship Id="rId42" Type="http://schemas.openxmlformats.org/officeDocument/2006/relationships/image" Target="media/image29.jpeg"/><Relationship Id="rId47" Type="http://schemas.openxmlformats.org/officeDocument/2006/relationships/hyperlink" Target="http://ccb.lis.illinois.edu/Projects/Additions%20on%209-20-07/CCB/CCB/mhommel2/Authors.htm" TargetMode="External"/><Relationship Id="rId50" Type="http://schemas.openxmlformats.org/officeDocument/2006/relationships/hyperlink" Target="http://ccb.lis.illinois.edu/Projects/Additions%20on%209-20-07/CCB/CCB/mhommel2/Awards.htm" TargetMode="External"/><Relationship Id="rId55" Type="http://schemas.openxmlformats.org/officeDocument/2006/relationships/hyperlink" Target="http://ccb.lis.illinois.edu/Projects/Additions%20on%209-20-07/CCB/CCB/mhommel2/Culture.htm" TargetMode="External"/><Relationship Id="rId63" Type="http://schemas.openxmlformats.org/officeDocument/2006/relationships/image" Target="media/image40.gif"/><Relationship Id="rId68" Type="http://schemas.openxmlformats.org/officeDocument/2006/relationships/image" Target="media/image43.jpeg"/><Relationship Id="rId76" Type="http://schemas.openxmlformats.org/officeDocument/2006/relationships/image" Target="media/image50.jpeg"/><Relationship Id="rId84" Type="http://schemas.openxmlformats.org/officeDocument/2006/relationships/hyperlink" Target="http://www.nea.org/grants/29498.htm" TargetMode="External"/><Relationship Id="rId89"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45.jpeg"/><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0.jpeg"/><Relationship Id="rId11" Type="http://schemas.openxmlformats.org/officeDocument/2006/relationships/image" Target="media/image5.jpeg"/><Relationship Id="rId24" Type="http://schemas.openxmlformats.org/officeDocument/2006/relationships/hyperlink" Target="http://www.ala.org/emiert/files/cskbookawards/img/2009/we_are_the_ship-winner.jpg" TargetMode="External"/><Relationship Id="rId32" Type="http://schemas.openxmlformats.org/officeDocument/2006/relationships/hyperlink" Target="http://www.ala.org/emiert/files/cskbookawards/img/2009/the_moon_over_star.jpg" TargetMode="External"/><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0.gif"/><Relationship Id="rId53" Type="http://schemas.openxmlformats.org/officeDocument/2006/relationships/hyperlink" Target="http://ccb.lis.illinois.edu/Projects/Additions%20on%209-20-07/CCB/CCB/mhommel2/Awards.htm" TargetMode="External"/><Relationship Id="rId58" Type="http://schemas.openxmlformats.org/officeDocument/2006/relationships/image" Target="media/image37.jpeg"/><Relationship Id="rId66" Type="http://schemas.openxmlformats.org/officeDocument/2006/relationships/image" Target="media/image42.jpeg"/><Relationship Id="rId74" Type="http://schemas.openxmlformats.org/officeDocument/2006/relationships/image" Target="media/image48.jpeg"/><Relationship Id="rId79" Type="http://schemas.openxmlformats.org/officeDocument/2006/relationships/image" Target="media/image53.jpeg"/><Relationship Id="rId87" Type="http://schemas.openxmlformats.org/officeDocument/2006/relationships/hyperlink" Target="http://www.justreadfamilies.org/Reading/HHM.asp" TargetMode="External"/><Relationship Id="rId5" Type="http://schemas.openxmlformats.org/officeDocument/2006/relationships/webSettings" Target="webSettings.xml"/><Relationship Id="rId61" Type="http://schemas.openxmlformats.org/officeDocument/2006/relationships/hyperlink" Target="http://ccb.lis.illinois.edu/Projects/Additions%20on%209-20-07/CCB/CCB/mhommel2/youngadult.htm" TargetMode="External"/><Relationship Id="rId82" Type="http://schemas.openxmlformats.org/officeDocument/2006/relationships/image" Target="media/image56.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19.jpeg"/><Relationship Id="rId30" Type="http://schemas.openxmlformats.org/officeDocument/2006/relationships/hyperlink" Target="http://www.ala.org/emiert/files/cskbookawards/img/2009/becoming_billie_holiday.jpg" TargetMode="External"/><Relationship Id="rId35" Type="http://schemas.openxmlformats.org/officeDocument/2006/relationships/image" Target="media/image23.jpeg"/><Relationship Id="rId43" Type="http://schemas.openxmlformats.org/officeDocument/2006/relationships/hyperlink" Target="http://www.pragmaticmom.com/2010/09/top-10-best-latino-american-children%E2%80%99s-books-ages-2-16/" TargetMode="External"/><Relationship Id="rId48" Type="http://schemas.openxmlformats.org/officeDocument/2006/relationships/image" Target="media/image32.gif"/><Relationship Id="rId56" Type="http://schemas.openxmlformats.org/officeDocument/2006/relationships/hyperlink" Target="http://ccb.lis.illinois.edu/Projects/Additions%20on%209-20-07/CCB/CCB/mhommel2/Authors.htm" TargetMode="External"/><Relationship Id="rId64" Type="http://schemas.openxmlformats.org/officeDocument/2006/relationships/hyperlink" Target="http://ccb.lis.illinois.edu/Projects/Additions%20on%209-20-07/CCB/CCB/mhommel2/Culture.htm" TargetMode="External"/><Relationship Id="rId69" Type="http://schemas.openxmlformats.org/officeDocument/2006/relationships/hyperlink" Target="http://www.childrensliteraturenetwork.org/resource/readlist/favnatv.php" TargetMode="External"/><Relationship Id="rId77" Type="http://schemas.openxmlformats.org/officeDocument/2006/relationships/image" Target="media/image51.jpeg"/><Relationship Id="rId8" Type="http://schemas.openxmlformats.org/officeDocument/2006/relationships/image" Target="media/image2.jpeg"/><Relationship Id="rId51" Type="http://schemas.openxmlformats.org/officeDocument/2006/relationships/image" Target="media/image34.gif"/><Relationship Id="rId72" Type="http://schemas.openxmlformats.org/officeDocument/2006/relationships/image" Target="media/image46.jpeg"/><Relationship Id="rId80" Type="http://schemas.openxmlformats.org/officeDocument/2006/relationships/image" Target="media/image54.jpeg"/><Relationship Id="rId85" Type="http://schemas.openxmlformats.org/officeDocument/2006/relationships/hyperlink" Target="http://comminfo.rutgers.edu/professional-development/childlit/ChildrenLit/nalist.html"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8.jpeg"/><Relationship Id="rId33" Type="http://schemas.openxmlformats.org/officeDocument/2006/relationships/image" Target="media/image22.jpeg"/><Relationship Id="rId38" Type="http://schemas.openxmlformats.org/officeDocument/2006/relationships/image" Target="media/image25.jpeg"/><Relationship Id="rId46" Type="http://schemas.openxmlformats.org/officeDocument/2006/relationships/image" Target="media/image31.jpeg"/><Relationship Id="rId59" Type="http://schemas.openxmlformats.org/officeDocument/2006/relationships/image" Target="media/image38.gif"/><Relationship Id="rId67" Type="http://schemas.openxmlformats.org/officeDocument/2006/relationships/hyperlink" Target="http://ccb.lis.illinois.edu/Projects/Additions%20on%209-20-07/CCB/CCB/mhommel2/Culture.htm" TargetMode="External"/><Relationship Id="rId20" Type="http://schemas.openxmlformats.org/officeDocument/2006/relationships/image" Target="media/image14.jpeg"/><Relationship Id="rId41" Type="http://schemas.openxmlformats.org/officeDocument/2006/relationships/image" Target="media/image28.jpeg"/><Relationship Id="rId54" Type="http://schemas.openxmlformats.org/officeDocument/2006/relationships/image" Target="media/image35.gif"/><Relationship Id="rId62" Type="http://schemas.openxmlformats.org/officeDocument/2006/relationships/image" Target="media/image39.jpeg"/><Relationship Id="rId70" Type="http://schemas.openxmlformats.org/officeDocument/2006/relationships/image" Target="media/image44.jpeg"/><Relationship Id="rId75" Type="http://schemas.openxmlformats.org/officeDocument/2006/relationships/image" Target="media/image49.jpeg"/><Relationship Id="rId83" Type="http://schemas.openxmlformats.org/officeDocument/2006/relationships/hyperlink" Target="http://www.nea.org/grants/29510.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ala.org/emiert/cskbookawards/recipients" TargetMode="Externa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hyperlink" Target="http://www.ala.org/emiert/files/cskbookawards/img/2009/keeping_the_night_watch.jpg" TargetMode="External"/><Relationship Id="rId36" Type="http://schemas.openxmlformats.org/officeDocument/2006/relationships/hyperlink" Target="http://www.ala.org/alsc/awardsgrants/bookmedia/belpremedal" TargetMode="External"/><Relationship Id="rId49" Type="http://schemas.openxmlformats.org/officeDocument/2006/relationships/image" Target="media/image33.jpeg"/><Relationship Id="rId57" Type="http://schemas.openxmlformats.org/officeDocument/2006/relationships/image" Target="media/image36.jpeg"/><Relationship Id="rId10" Type="http://schemas.openxmlformats.org/officeDocument/2006/relationships/image" Target="media/image4.jpeg"/><Relationship Id="rId31" Type="http://schemas.openxmlformats.org/officeDocument/2006/relationships/image" Target="media/image21.jpeg"/><Relationship Id="rId44" Type="http://schemas.openxmlformats.org/officeDocument/2006/relationships/hyperlink" Target="http://ccb.lis.illinois.edu/Projects/Additions%20on%209-20-07/CCB/CCB/mhommel2/picturebooks.html" TargetMode="External"/><Relationship Id="rId52" Type="http://schemas.openxmlformats.org/officeDocument/2006/relationships/hyperlink" Target="http://ccb.lis.illinois.edu/Projects/Additions%20on%209-20-07/CCB/CCB/mhommel2/Awards.htm" TargetMode="External"/><Relationship Id="rId60" Type="http://schemas.openxmlformats.org/officeDocument/2006/relationships/hyperlink" Target="http://ccb.lis.illinois.edu/Projects/Additions%20on%209-20-07/CCB/CCB/mhommel2/Culture.htm" TargetMode="External"/><Relationship Id="rId65" Type="http://schemas.openxmlformats.org/officeDocument/2006/relationships/image" Target="media/image41.gif"/><Relationship Id="rId73" Type="http://schemas.openxmlformats.org/officeDocument/2006/relationships/image" Target="media/image47.jpeg"/><Relationship Id="rId78" Type="http://schemas.openxmlformats.org/officeDocument/2006/relationships/image" Target="media/image52.jpeg"/><Relationship Id="rId81" Type="http://schemas.openxmlformats.org/officeDocument/2006/relationships/image" Target="media/image55.jpeg"/><Relationship Id="rId86" Type="http://schemas.openxmlformats.org/officeDocument/2006/relationships/hyperlink" Target="http://www.pragmaticmom.com/2010/06/top-10-native-american-childrens-books-ages-2-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80F6FB-3328-4118-876B-F5DC12E20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19</Pages>
  <Words>5776</Words>
  <Characters>32927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38626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25</cp:revision>
  <dcterms:created xsi:type="dcterms:W3CDTF">2012-10-07T19:51:00Z</dcterms:created>
  <dcterms:modified xsi:type="dcterms:W3CDTF">2012-10-07T21:34:00Z</dcterms:modified>
</cp:coreProperties>
</file>